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1C" w:rsidRPr="00391958" w:rsidRDefault="009E6C1C" w:rsidP="009E6C1C">
      <w:pPr>
        <w:jc w:val="center"/>
        <w:rPr>
          <w:rFonts w:ascii="Times New Roman" w:hAnsi="Times New Roman" w:cs="Times New Roman"/>
        </w:rPr>
      </w:pPr>
      <w:r w:rsidRPr="00391958">
        <w:rPr>
          <w:rFonts w:ascii="Times New Roman" w:hAnsi="Times New Roman" w:cs="Times New Roman"/>
        </w:rPr>
        <w:t>ABSTRACT</w:t>
      </w:r>
    </w:p>
    <w:p w:rsidR="009E6C1C" w:rsidRPr="00391958" w:rsidRDefault="009E6C1C" w:rsidP="009E6C1C">
      <w:pPr>
        <w:jc w:val="center"/>
        <w:rPr>
          <w:rFonts w:ascii="Times New Roman" w:hAnsi="Times New Roman" w:cs="Times New Roman"/>
        </w:rPr>
      </w:pPr>
    </w:p>
    <w:p w:rsidR="009E6C1C" w:rsidRPr="00AE5E83" w:rsidRDefault="009E6C1C" w:rsidP="009E6C1C">
      <w:pPr>
        <w:pStyle w:val="NormalWeb"/>
        <w:spacing w:before="0" w:beforeAutospacing="0" w:after="0" w:afterAutospacing="0"/>
        <w:rPr>
          <w:sz w:val="24"/>
          <w:szCs w:val="24"/>
          <w:u w:val="single"/>
        </w:rPr>
      </w:pPr>
      <w:r w:rsidRPr="00AE5E83">
        <w:rPr>
          <w:sz w:val="24"/>
          <w:szCs w:val="24"/>
          <w:u w:val="single"/>
        </w:rPr>
        <w:t>Modeling the Economic Machine Using Bayesian Inference and Statistical Networks, and Optimal Portfolio Construction Using Operations Research</w:t>
      </w:r>
    </w:p>
    <w:p w:rsidR="009E6C1C" w:rsidRPr="00391958" w:rsidRDefault="009E6C1C" w:rsidP="009E6C1C">
      <w:pPr>
        <w:jc w:val="center"/>
        <w:rPr>
          <w:rFonts w:ascii="Times New Roman" w:hAnsi="Times New Roman" w:cs="Times New Roman"/>
        </w:rPr>
      </w:pPr>
    </w:p>
    <w:p w:rsidR="009E6C1C" w:rsidRDefault="009E6C1C" w:rsidP="009E6C1C">
      <w:pPr>
        <w:rPr>
          <w:rFonts w:ascii="Times New Roman" w:hAnsi="Times New Roman" w:cs="Times New Roman"/>
        </w:rPr>
      </w:pPr>
      <w:r w:rsidRPr="00391958">
        <w:rPr>
          <w:rFonts w:ascii="Times New Roman" w:hAnsi="Times New Roman" w:cs="Times New Roman"/>
        </w:rPr>
        <w:t>Richard Jiang Yang</w:t>
      </w:r>
    </w:p>
    <w:p w:rsidR="009E6C1C" w:rsidRDefault="009E6C1C" w:rsidP="009E6C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Professor Eugene Santos Jr.</w:t>
      </w:r>
    </w:p>
    <w:p w:rsidR="009E6C1C" w:rsidRDefault="009E6C1C" w:rsidP="009E6C1C">
      <w:pPr>
        <w:rPr>
          <w:rFonts w:ascii="Times New Roman" w:hAnsi="Times New Roman" w:cs="Times New Roman"/>
        </w:rPr>
      </w:pPr>
    </w:p>
    <w:p w:rsidR="009E6C1C" w:rsidRPr="00172755" w:rsidRDefault="009E6C1C" w:rsidP="009E6C1C">
      <w:pPr>
        <w:rPr>
          <w:rFonts w:ascii="Times New Roman" w:hAnsi="Times New Roman" w:cs="Times New Roman"/>
        </w:rPr>
      </w:pPr>
      <w:r w:rsidRPr="00172755">
        <w:rPr>
          <w:rFonts w:ascii="Times New Roman" w:hAnsi="Times New Roman" w:cs="Times New Roman"/>
        </w:rPr>
        <w:t xml:space="preserve">In this paper, we propose a network-based model to attempt to connect modern macroeconomic theory with real world economic observations and trends. We find that by extending macroeconomic theory with credit leveraging/deleveraging thresholds, we are able to explain economic cycles in addition to long-term growth. Furthermore, we specifically explore the growth-inflation view of the macro economy as a basis for optimal portfolio construction and efficient asset trading. </w:t>
      </w:r>
      <w:r>
        <w:rPr>
          <w:rFonts w:ascii="Times New Roman" w:hAnsi="Times New Roman" w:cs="Times New Roman"/>
        </w:rPr>
        <w:t>Connecting</w:t>
      </w:r>
      <w:r w:rsidRPr="00172755">
        <w:rPr>
          <w:rFonts w:ascii="Times New Roman" w:hAnsi="Times New Roman" w:cs="Times New Roman"/>
        </w:rPr>
        <w:t xml:space="preserve"> our network-based macroeconomic model and </w:t>
      </w:r>
      <w:r>
        <w:rPr>
          <w:rFonts w:ascii="Times New Roman" w:hAnsi="Times New Roman" w:cs="Times New Roman"/>
        </w:rPr>
        <w:t>our</w:t>
      </w:r>
      <w:r w:rsidRPr="00172755">
        <w:rPr>
          <w:rFonts w:ascii="Times New Roman" w:hAnsi="Times New Roman" w:cs="Times New Roman"/>
        </w:rPr>
        <w:t xml:space="preserve"> optimal portfolio construction </w:t>
      </w:r>
      <w:r>
        <w:rPr>
          <w:rFonts w:ascii="Times New Roman" w:hAnsi="Times New Roman" w:cs="Times New Roman"/>
        </w:rPr>
        <w:t>algorithm, we create a novel macroeconomic asset-trading framework.</w:t>
      </w:r>
    </w:p>
    <w:p w:rsidR="00CF63A1" w:rsidRDefault="00CF63A1">
      <w:bookmarkStart w:id="0" w:name="_GoBack"/>
      <w:bookmarkEnd w:id="0"/>
    </w:p>
    <w:sectPr w:rsidR="00CF63A1" w:rsidSect="00294D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1C"/>
    <w:rsid w:val="00294D53"/>
    <w:rsid w:val="009E6C1C"/>
    <w:rsid w:val="00C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0654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C1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C1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Macintosh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RJ</cp:lastModifiedBy>
  <cp:revision>1</cp:revision>
  <dcterms:created xsi:type="dcterms:W3CDTF">2019-05-28T18:18:00Z</dcterms:created>
  <dcterms:modified xsi:type="dcterms:W3CDTF">2019-05-28T18:18:00Z</dcterms:modified>
</cp:coreProperties>
</file>