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D3727F" w14:textId="527A70E0" w:rsidR="00823BAA" w:rsidRPr="00706F02" w:rsidRDefault="00706F02" w:rsidP="00706F02">
      <w:pPr>
        <w:rPr>
          <w:rFonts w:ascii="Times New Roman" w:hAnsi="Times New Roman" w:cs="Times New Roman"/>
        </w:rPr>
      </w:pPr>
      <w:r w:rsidRPr="00706F02">
        <w:rPr>
          <w:rFonts w:ascii="Times New Roman" w:hAnsi="Times New Roman" w:cs="Times New Roman"/>
        </w:rPr>
        <w:t xml:space="preserve">PETER CARINI: </w:t>
      </w:r>
      <w:r w:rsidR="00823BAA" w:rsidRPr="00706F02">
        <w:rPr>
          <w:rFonts w:ascii="Times New Roman" w:hAnsi="Times New Roman" w:cs="Times New Roman"/>
        </w:rPr>
        <w:t>Hi</w:t>
      </w:r>
      <w:r w:rsidR="00D76120" w:rsidRPr="00706F02">
        <w:rPr>
          <w:rFonts w:ascii="Times New Roman" w:hAnsi="Times New Roman" w:cs="Times New Roman"/>
        </w:rPr>
        <w:t>,</w:t>
      </w:r>
      <w:r w:rsidR="00823BAA" w:rsidRPr="00706F02">
        <w:rPr>
          <w:rFonts w:ascii="Times New Roman" w:hAnsi="Times New Roman" w:cs="Times New Roman"/>
        </w:rPr>
        <w:t xml:space="preserve"> and welcome back to </w:t>
      </w:r>
      <w:r w:rsidR="00823BAA" w:rsidRPr="00706F02">
        <w:rPr>
          <w:rFonts w:ascii="Times New Roman" w:hAnsi="Times New Roman" w:cs="Times New Roman"/>
          <w:i/>
        </w:rPr>
        <w:t>Hindsight is 20/19</w:t>
      </w:r>
      <w:r w:rsidR="00823BAA" w:rsidRPr="00706F02">
        <w:rPr>
          <w:rFonts w:ascii="Times New Roman" w:hAnsi="Times New Roman" w:cs="Times New Roman"/>
        </w:rPr>
        <w:t xml:space="preserve">, in which we look at 250 years of Dartmouth’s history through 25 objects from the Library’s archival </w:t>
      </w:r>
      <w:r w:rsidR="00D76120" w:rsidRPr="00706F02">
        <w:rPr>
          <w:rFonts w:ascii="Times New Roman" w:hAnsi="Times New Roman" w:cs="Times New Roman"/>
        </w:rPr>
        <w:t>collections, one per decade. My name is</w:t>
      </w:r>
      <w:r w:rsidR="00823BAA" w:rsidRPr="00706F02">
        <w:rPr>
          <w:rFonts w:ascii="Times New Roman" w:hAnsi="Times New Roman" w:cs="Times New Roman"/>
        </w:rPr>
        <w:t xml:space="preserve"> Peter Carini. I</w:t>
      </w:r>
      <w:r w:rsidR="00D76120" w:rsidRPr="00706F02">
        <w:rPr>
          <w:rFonts w:ascii="Times New Roman" w:hAnsi="Times New Roman" w:cs="Times New Roman"/>
        </w:rPr>
        <w:t xml:space="preserve"> will be</w:t>
      </w:r>
      <w:r w:rsidR="00823BAA" w:rsidRPr="00706F02">
        <w:rPr>
          <w:rFonts w:ascii="Times New Roman" w:hAnsi="Times New Roman" w:cs="Times New Roman"/>
        </w:rPr>
        <w:t xml:space="preserve"> host</w:t>
      </w:r>
      <w:r w:rsidR="00D76120" w:rsidRPr="00706F02">
        <w:rPr>
          <w:rFonts w:ascii="Times New Roman" w:hAnsi="Times New Roman" w:cs="Times New Roman"/>
        </w:rPr>
        <w:t>ing</w:t>
      </w:r>
      <w:r w:rsidR="00823BAA" w:rsidRPr="00706F02">
        <w:rPr>
          <w:rFonts w:ascii="Times New Roman" w:hAnsi="Times New Roman" w:cs="Times New Roman"/>
        </w:rPr>
        <w:t xml:space="preserve"> for this episode.</w:t>
      </w:r>
    </w:p>
    <w:p w14:paraId="602C12A0" w14:textId="5D056396" w:rsidR="00823BAA" w:rsidRPr="00706F02" w:rsidRDefault="00823BAA" w:rsidP="00706F02">
      <w:pPr>
        <w:rPr>
          <w:rFonts w:ascii="Times New Roman" w:hAnsi="Times New Roman" w:cs="Times New Roman"/>
        </w:rPr>
      </w:pPr>
    </w:p>
    <w:p w14:paraId="4CEA6DF8" w14:textId="3FCC95F5" w:rsidR="00836DDF" w:rsidRPr="00706F02" w:rsidRDefault="00C81F84" w:rsidP="00706F02">
      <w:pPr>
        <w:rPr>
          <w:rFonts w:ascii="Times New Roman" w:hAnsi="Times New Roman" w:cs="Times New Roman"/>
        </w:rPr>
      </w:pPr>
      <w:r w:rsidRPr="00706F02">
        <w:rPr>
          <w:rFonts w:ascii="Times New Roman" w:hAnsi="Times New Roman" w:cs="Times New Roman"/>
        </w:rPr>
        <w:t>When</w:t>
      </w:r>
      <w:r w:rsidR="00E94B94" w:rsidRPr="00706F02">
        <w:rPr>
          <w:rFonts w:ascii="Times New Roman" w:hAnsi="Times New Roman" w:cs="Times New Roman"/>
        </w:rPr>
        <w:t xml:space="preserve"> </w:t>
      </w:r>
      <w:proofErr w:type="spellStart"/>
      <w:r w:rsidRPr="00706F02">
        <w:rPr>
          <w:rFonts w:ascii="Times New Roman" w:hAnsi="Times New Roman" w:cs="Times New Roman"/>
        </w:rPr>
        <w:t>Eleazar</w:t>
      </w:r>
      <w:proofErr w:type="spellEnd"/>
      <w:r w:rsidRPr="00706F02">
        <w:rPr>
          <w:rFonts w:ascii="Times New Roman" w:hAnsi="Times New Roman" w:cs="Times New Roman"/>
        </w:rPr>
        <w:t xml:space="preserve"> Wheelock</w:t>
      </w:r>
      <w:r w:rsidR="0033133B" w:rsidRPr="00706F02">
        <w:rPr>
          <w:rFonts w:ascii="Times New Roman" w:hAnsi="Times New Roman" w:cs="Times New Roman"/>
        </w:rPr>
        <w:t>, the founder and first President,</w:t>
      </w:r>
      <w:r w:rsidRPr="00706F02">
        <w:rPr>
          <w:rFonts w:ascii="Times New Roman" w:hAnsi="Times New Roman" w:cs="Times New Roman"/>
        </w:rPr>
        <w:t xml:space="preserve"> died suddenl</w:t>
      </w:r>
      <w:r w:rsidR="00D73C78" w:rsidRPr="00706F02">
        <w:rPr>
          <w:rFonts w:ascii="Times New Roman" w:hAnsi="Times New Roman" w:cs="Times New Roman"/>
        </w:rPr>
        <w:t>y in 1779,</w:t>
      </w:r>
      <w:r w:rsidR="00D76A81" w:rsidRPr="00706F02">
        <w:rPr>
          <w:rFonts w:ascii="Times New Roman" w:hAnsi="Times New Roman" w:cs="Times New Roman"/>
        </w:rPr>
        <w:t xml:space="preserve"> apparently after carrying a </w:t>
      </w:r>
      <w:r w:rsidRPr="00706F02">
        <w:rPr>
          <w:rFonts w:ascii="Times New Roman" w:hAnsi="Times New Roman" w:cs="Times New Roman"/>
        </w:rPr>
        <w:t>saddle up a flight of stairs, the Presidency of the College passed to his second</w:t>
      </w:r>
      <w:r w:rsidR="00D76A81" w:rsidRPr="00706F02">
        <w:rPr>
          <w:rFonts w:ascii="Times New Roman" w:hAnsi="Times New Roman" w:cs="Times New Roman"/>
        </w:rPr>
        <w:t xml:space="preserve"> oldest</w:t>
      </w:r>
      <w:r w:rsidRPr="00706F02">
        <w:rPr>
          <w:rFonts w:ascii="Times New Roman" w:hAnsi="Times New Roman" w:cs="Times New Roman"/>
        </w:rPr>
        <w:t xml:space="preserve"> surviving son, John Wheelock. </w:t>
      </w:r>
      <w:r w:rsidR="009331BA" w:rsidRPr="00706F02">
        <w:rPr>
          <w:rFonts w:ascii="Times New Roman" w:hAnsi="Times New Roman" w:cs="Times New Roman"/>
        </w:rPr>
        <w:t xml:space="preserve">At the </w:t>
      </w:r>
      <w:proofErr w:type="gramStart"/>
      <w:r w:rsidR="009331BA" w:rsidRPr="00706F02">
        <w:rPr>
          <w:rFonts w:ascii="Times New Roman" w:hAnsi="Times New Roman" w:cs="Times New Roman"/>
        </w:rPr>
        <w:t>time</w:t>
      </w:r>
      <w:proofErr w:type="gramEnd"/>
      <w:r w:rsidR="009331BA" w:rsidRPr="00706F02">
        <w:rPr>
          <w:rFonts w:ascii="Times New Roman" w:hAnsi="Times New Roman" w:cs="Times New Roman"/>
        </w:rPr>
        <w:t xml:space="preserve"> John was a </w:t>
      </w:r>
      <w:r w:rsidR="00231644" w:rsidRPr="00706F02">
        <w:rPr>
          <w:rFonts w:ascii="Times New Roman" w:hAnsi="Times New Roman" w:cs="Times New Roman"/>
        </w:rPr>
        <w:t>lieutenant colonel</w:t>
      </w:r>
      <w:r w:rsidR="009331BA" w:rsidRPr="00706F02">
        <w:rPr>
          <w:rFonts w:ascii="Times New Roman" w:hAnsi="Times New Roman" w:cs="Times New Roman"/>
        </w:rPr>
        <w:t xml:space="preserve"> in the Continental Army</w:t>
      </w:r>
      <w:r w:rsidR="00E0529F" w:rsidRPr="00706F02">
        <w:rPr>
          <w:rFonts w:ascii="Times New Roman" w:hAnsi="Times New Roman" w:cs="Times New Roman"/>
        </w:rPr>
        <w:t xml:space="preserve"> serving under General Gates</w:t>
      </w:r>
      <w:r w:rsidR="009331BA" w:rsidRPr="00706F02">
        <w:rPr>
          <w:rFonts w:ascii="Times New Roman" w:hAnsi="Times New Roman" w:cs="Times New Roman"/>
        </w:rPr>
        <w:t xml:space="preserve"> and was not particularly pleased to leave that position for the presidency of a college in the backwaters of </w:t>
      </w:r>
      <w:r w:rsidR="00D76A81" w:rsidRPr="00706F02">
        <w:rPr>
          <w:rFonts w:ascii="Times New Roman" w:hAnsi="Times New Roman" w:cs="Times New Roman"/>
        </w:rPr>
        <w:t>New Hampshire</w:t>
      </w:r>
      <w:r w:rsidR="009331BA" w:rsidRPr="00706F02">
        <w:rPr>
          <w:rFonts w:ascii="Times New Roman" w:hAnsi="Times New Roman" w:cs="Times New Roman"/>
        </w:rPr>
        <w:t xml:space="preserve">. </w:t>
      </w:r>
      <w:r w:rsidR="00E0529F" w:rsidRPr="00706F02">
        <w:rPr>
          <w:rFonts w:ascii="Times New Roman" w:hAnsi="Times New Roman" w:cs="Times New Roman"/>
        </w:rPr>
        <w:t xml:space="preserve">John’s appointment </w:t>
      </w:r>
      <w:proofErr w:type="gramStart"/>
      <w:r w:rsidR="00E0529F" w:rsidRPr="00706F02">
        <w:rPr>
          <w:rFonts w:ascii="Times New Roman" w:hAnsi="Times New Roman" w:cs="Times New Roman"/>
        </w:rPr>
        <w:t>was actually written</w:t>
      </w:r>
      <w:proofErr w:type="gramEnd"/>
      <w:r w:rsidR="00E0529F" w:rsidRPr="00706F02">
        <w:rPr>
          <w:rFonts w:ascii="Times New Roman" w:hAnsi="Times New Roman" w:cs="Times New Roman"/>
        </w:rPr>
        <w:t xml:space="preserve"> into the charter in good feudal tradition where title and property passed from father to son. </w:t>
      </w:r>
      <w:r w:rsidR="00FB7698" w:rsidRPr="00706F02">
        <w:rPr>
          <w:rFonts w:ascii="Times New Roman" w:hAnsi="Times New Roman" w:cs="Times New Roman"/>
        </w:rPr>
        <w:t>In this case</w:t>
      </w:r>
      <w:r w:rsidR="00204CAB" w:rsidRPr="00706F02">
        <w:rPr>
          <w:rFonts w:ascii="Times New Roman" w:hAnsi="Times New Roman" w:cs="Times New Roman"/>
        </w:rPr>
        <w:t>,</w:t>
      </w:r>
      <w:r w:rsidR="00FB7698" w:rsidRPr="00706F02">
        <w:rPr>
          <w:rFonts w:ascii="Times New Roman" w:hAnsi="Times New Roman" w:cs="Times New Roman"/>
        </w:rPr>
        <w:t xml:space="preserve"> the second son because the eldest son was incapacitated by epilepsy. </w:t>
      </w:r>
      <w:r w:rsidR="00E0529F" w:rsidRPr="00706F02">
        <w:rPr>
          <w:rFonts w:ascii="Times New Roman" w:hAnsi="Times New Roman" w:cs="Times New Roman"/>
        </w:rPr>
        <w:t xml:space="preserve"> </w:t>
      </w:r>
    </w:p>
    <w:p w14:paraId="365699DA" w14:textId="33591324" w:rsidR="009331BA" w:rsidRPr="00706F02" w:rsidRDefault="009331BA" w:rsidP="00706F02">
      <w:pPr>
        <w:rPr>
          <w:rFonts w:ascii="Times New Roman" w:hAnsi="Times New Roman" w:cs="Times New Roman"/>
        </w:rPr>
      </w:pPr>
    </w:p>
    <w:p w14:paraId="7B4028D6" w14:textId="1EBDEDFB" w:rsidR="009331BA" w:rsidRPr="00706F02" w:rsidRDefault="00E0529F" w:rsidP="00706F02">
      <w:pPr>
        <w:rPr>
          <w:rFonts w:ascii="Times New Roman" w:hAnsi="Times New Roman" w:cs="Times New Roman"/>
        </w:rPr>
      </w:pPr>
      <w:r w:rsidRPr="00706F02">
        <w:rPr>
          <w:rFonts w:ascii="Times New Roman" w:hAnsi="Times New Roman" w:cs="Times New Roman"/>
        </w:rPr>
        <w:t xml:space="preserve">By all </w:t>
      </w:r>
      <w:proofErr w:type="gramStart"/>
      <w:r w:rsidRPr="00706F02">
        <w:rPr>
          <w:rFonts w:ascii="Times New Roman" w:hAnsi="Times New Roman" w:cs="Times New Roman"/>
        </w:rPr>
        <w:t>accounts</w:t>
      </w:r>
      <w:proofErr w:type="gramEnd"/>
      <w:r w:rsidRPr="00706F02">
        <w:rPr>
          <w:rFonts w:ascii="Times New Roman" w:hAnsi="Times New Roman" w:cs="Times New Roman"/>
        </w:rPr>
        <w:t xml:space="preserve"> John was a</w:t>
      </w:r>
      <w:r w:rsidR="00271AFA" w:rsidRPr="00706F02">
        <w:rPr>
          <w:rFonts w:ascii="Times New Roman" w:hAnsi="Times New Roman" w:cs="Times New Roman"/>
        </w:rPr>
        <w:t>s</w:t>
      </w:r>
      <w:r w:rsidRPr="00706F02">
        <w:rPr>
          <w:rFonts w:ascii="Times New Roman" w:hAnsi="Times New Roman" w:cs="Times New Roman"/>
        </w:rPr>
        <w:t xml:space="preserve"> shrewd and clever as his father, though at 25, perhaps not as subtle in his approach. </w:t>
      </w:r>
      <w:r w:rsidR="009331BA" w:rsidRPr="00706F02">
        <w:rPr>
          <w:rFonts w:ascii="Times New Roman" w:hAnsi="Times New Roman" w:cs="Times New Roman"/>
        </w:rPr>
        <w:t xml:space="preserve">One indication of John’s personality </w:t>
      </w:r>
      <w:proofErr w:type="gramStart"/>
      <w:r w:rsidR="009331BA" w:rsidRPr="00706F02">
        <w:rPr>
          <w:rFonts w:ascii="Times New Roman" w:hAnsi="Times New Roman" w:cs="Times New Roman"/>
        </w:rPr>
        <w:t>can be gleaned</w:t>
      </w:r>
      <w:proofErr w:type="gramEnd"/>
      <w:r w:rsidR="009331BA" w:rsidRPr="00706F02">
        <w:rPr>
          <w:rFonts w:ascii="Times New Roman" w:hAnsi="Times New Roman" w:cs="Times New Roman"/>
        </w:rPr>
        <w:t xml:space="preserve"> from the account </w:t>
      </w:r>
      <w:r w:rsidR="00D73C78" w:rsidRPr="00706F02">
        <w:rPr>
          <w:rFonts w:ascii="Times New Roman" w:hAnsi="Times New Roman" w:cs="Times New Roman"/>
        </w:rPr>
        <w:t xml:space="preserve">of one of his brothers in arms who </w:t>
      </w:r>
      <w:r w:rsidR="009331BA" w:rsidRPr="00706F02">
        <w:rPr>
          <w:rFonts w:ascii="Times New Roman" w:hAnsi="Times New Roman" w:cs="Times New Roman"/>
        </w:rPr>
        <w:t>threatened to shoot John if he did not desist in his practice o</w:t>
      </w:r>
      <w:r w:rsidR="0003118D" w:rsidRPr="00706F02">
        <w:rPr>
          <w:rFonts w:ascii="Times New Roman" w:hAnsi="Times New Roman" w:cs="Times New Roman"/>
        </w:rPr>
        <w:t xml:space="preserve">f looting suspected Tory homes. </w:t>
      </w:r>
    </w:p>
    <w:p w14:paraId="7D37BBB7" w14:textId="5E2944E7" w:rsidR="00580D36" w:rsidRPr="00706F02" w:rsidRDefault="00580D36" w:rsidP="00706F02">
      <w:pPr>
        <w:rPr>
          <w:rFonts w:ascii="Times New Roman" w:hAnsi="Times New Roman" w:cs="Times New Roman"/>
        </w:rPr>
      </w:pPr>
    </w:p>
    <w:p w14:paraId="704541A2" w14:textId="0E92C172" w:rsidR="00580D36" w:rsidRPr="00706F02" w:rsidRDefault="00580D36" w:rsidP="00706F02">
      <w:pPr>
        <w:rPr>
          <w:rFonts w:ascii="Times New Roman" w:hAnsi="Times New Roman" w:cs="Times New Roman"/>
        </w:rPr>
      </w:pPr>
      <w:r w:rsidRPr="00706F02">
        <w:rPr>
          <w:rFonts w:ascii="Times New Roman" w:hAnsi="Times New Roman" w:cs="Times New Roman"/>
        </w:rPr>
        <w:t>While all other colonial colleges ceased operation during the Revolution, Dartmouth continued to enroll students and hold classes. This had more to do with the institutions location</w:t>
      </w:r>
      <w:r w:rsidR="00683AD5" w:rsidRPr="00706F02">
        <w:rPr>
          <w:rFonts w:ascii="Times New Roman" w:hAnsi="Times New Roman" w:cs="Times New Roman"/>
        </w:rPr>
        <w:t>,</w:t>
      </w:r>
      <w:r w:rsidRPr="00706F02">
        <w:rPr>
          <w:rFonts w:ascii="Times New Roman" w:hAnsi="Times New Roman" w:cs="Times New Roman"/>
        </w:rPr>
        <w:t xml:space="preserve"> far away from major fighting</w:t>
      </w:r>
      <w:r w:rsidR="00683AD5" w:rsidRPr="00706F02">
        <w:rPr>
          <w:rFonts w:ascii="Times New Roman" w:hAnsi="Times New Roman" w:cs="Times New Roman"/>
        </w:rPr>
        <w:t>,</w:t>
      </w:r>
      <w:r w:rsidRPr="00706F02">
        <w:rPr>
          <w:rFonts w:ascii="Times New Roman" w:hAnsi="Times New Roman" w:cs="Times New Roman"/>
        </w:rPr>
        <w:t xml:space="preserve"> than any altruistic commitment to higher education. In fact, New Ham</w:t>
      </w:r>
      <w:r w:rsidR="00D76A81" w:rsidRPr="00706F02">
        <w:rPr>
          <w:rFonts w:ascii="Times New Roman" w:hAnsi="Times New Roman" w:cs="Times New Roman"/>
        </w:rPr>
        <w:t>pshire saw</w:t>
      </w:r>
      <w:r w:rsidRPr="00706F02">
        <w:rPr>
          <w:rFonts w:ascii="Times New Roman" w:hAnsi="Times New Roman" w:cs="Times New Roman"/>
        </w:rPr>
        <w:t xml:space="preserve"> no major action in its territory during the war, though it contributed </w:t>
      </w:r>
      <w:proofErr w:type="gramStart"/>
      <w:r w:rsidRPr="00706F02">
        <w:rPr>
          <w:rFonts w:ascii="Times New Roman" w:hAnsi="Times New Roman" w:cs="Times New Roman"/>
        </w:rPr>
        <w:t>to</w:t>
      </w:r>
      <w:proofErr w:type="gramEnd"/>
      <w:r w:rsidRPr="00706F02">
        <w:rPr>
          <w:rFonts w:ascii="Times New Roman" w:hAnsi="Times New Roman" w:cs="Times New Roman"/>
        </w:rPr>
        <w:t xml:space="preserve"> many battles, notably </w:t>
      </w:r>
      <w:r w:rsidR="00271AFA" w:rsidRPr="00706F02">
        <w:rPr>
          <w:rFonts w:ascii="Times New Roman" w:hAnsi="Times New Roman" w:cs="Times New Roman"/>
        </w:rPr>
        <w:t xml:space="preserve">Bunker Hill and </w:t>
      </w:r>
      <w:r w:rsidRPr="00706F02">
        <w:rPr>
          <w:rFonts w:ascii="Times New Roman" w:hAnsi="Times New Roman" w:cs="Times New Roman"/>
        </w:rPr>
        <w:t xml:space="preserve">the decisive action at Bennington Vermont. </w:t>
      </w:r>
      <w:r w:rsidR="001D0950" w:rsidRPr="00706F02">
        <w:rPr>
          <w:rFonts w:ascii="Times New Roman" w:hAnsi="Times New Roman" w:cs="Times New Roman"/>
        </w:rPr>
        <w:t xml:space="preserve">If you want an idea of just how out of the way the British viewed New Hampshire, take a look at the American Military Pocket Atlas, also in our collection and available online.  </w:t>
      </w:r>
      <w:proofErr w:type="gramStart"/>
      <w:r w:rsidR="001D0950" w:rsidRPr="00706F02">
        <w:rPr>
          <w:rFonts w:ascii="Times New Roman" w:hAnsi="Times New Roman" w:cs="Times New Roman"/>
        </w:rPr>
        <w:t>This</w:t>
      </w:r>
      <w:proofErr w:type="gramEnd"/>
      <w:r w:rsidR="001D0950" w:rsidRPr="00706F02">
        <w:rPr>
          <w:rFonts w:ascii="Times New Roman" w:hAnsi="Times New Roman" w:cs="Times New Roman"/>
        </w:rPr>
        <w:t xml:space="preserve"> pocket-sized atlas that was often carried in a holster, was issued to British officers involved in the North American campaign. The most detailed map of New Hampshire in the atlas notes four locations, Portsmouth, Walpole, Charlestown and Dartmouth College. There just </w:t>
      </w:r>
      <w:proofErr w:type="gramStart"/>
      <w:r w:rsidR="001D0950" w:rsidRPr="00706F02">
        <w:rPr>
          <w:rFonts w:ascii="Times New Roman" w:hAnsi="Times New Roman" w:cs="Times New Roman"/>
        </w:rPr>
        <w:t>wasn’t</w:t>
      </w:r>
      <w:proofErr w:type="gramEnd"/>
      <w:r w:rsidR="001D0950" w:rsidRPr="00706F02">
        <w:rPr>
          <w:rFonts w:ascii="Times New Roman" w:hAnsi="Times New Roman" w:cs="Times New Roman"/>
        </w:rPr>
        <w:t xml:space="preserve"> that much of concern to them in the area. </w:t>
      </w:r>
    </w:p>
    <w:p w14:paraId="01396342" w14:textId="11A19CC4" w:rsidR="00580D36" w:rsidRPr="00706F02" w:rsidRDefault="00580D36" w:rsidP="00706F02">
      <w:pPr>
        <w:rPr>
          <w:rFonts w:ascii="Times New Roman" w:hAnsi="Times New Roman" w:cs="Times New Roman"/>
        </w:rPr>
      </w:pPr>
    </w:p>
    <w:p w14:paraId="0007D11E" w14:textId="14BFBEA2" w:rsidR="00580D36" w:rsidRPr="00706F02" w:rsidRDefault="00580D36" w:rsidP="00706F02">
      <w:pPr>
        <w:rPr>
          <w:rFonts w:ascii="Times New Roman" w:hAnsi="Times New Roman" w:cs="Times New Roman"/>
        </w:rPr>
      </w:pPr>
      <w:r w:rsidRPr="00706F02">
        <w:rPr>
          <w:rFonts w:ascii="Times New Roman" w:hAnsi="Times New Roman" w:cs="Times New Roman"/>
        </w:rPr>
        <w:t xml:space="preserve">When John arrived to take over the presidency, he found that the College’s coffers were less than well stocked. In fact, while his father had amassed a small fortune over his lifetime, his college had not faired nearly as well. Since there was no money to </w:t>
      </w:r>
      <w:proofErr w:type="gramStart"/>
      <w:r w:rsidRPr="00706F02">
        <w:rPr>
          <w:rFonts w:ascii="Times New Roman" w:hAnsi="Times New Roman" w:cs="Times New Roman"/>
        </w:rPr>
        <w:t>be had</w:t>
      </w:r>
      <w:proofErr w:type="gramEnd"/>
      <w:r w:rsidRPr="00706F02">
        <w:rPr>
          <w:rFonts w:ascii="Times New Roman" w:hAnsi="Times New Roman" w:cs="Times New Roman"/>
        </w:rPr>
        <w:t xml:space="preserve"> in the </w:t>
      </w:r>
      <w:r w:rsidR="00D73C78" w:rsidRPr="00706F02">
        <w:rPr>
          <w:rFonts w:ascii="Times New Roman" w:hAnsi="Times New Roman" w:cs="Times New Roman"/>
        </w:rPr>
        <w:t>fledgling United States</w:t>
      </w:r>
      <w:r w:rsidRPr="00706F02">
        <w:rPr>
          <w:rFonts w:ascii="Times New Roman" w:hAnsi="Times New Roman" w:cs="Times New Roman"/>
        </w:rPr>
        <w:t>, John thought to r</w:t>
      </w:r>
      <w:r w:rsidR="00683AD5" w:rsidRPr="00706F02">
        <w:rPr>
          <w:rFonts w:ascii="Times New Roman" w:hAnsi="Times New Roman" w:cs="Times New Roman"/>
        </w:rPr>
        <w:t>eplicate his father’s successes</w:t>
      </w:r>
      <w:r w:rsidRPr="00706F02">
        <w:rPr>
          <w:rFonts w:ascii="Times New Roman" w:hAnsi="Times New Roman" w:cs="Times New Roman"/>
        </w:rPr>
        <w:t xml:space="preserve"> in England with a fund-raising trip to Europe.</w:t>
      </w:r>
    </w:p>
    <w:p w14:paraId="163BCECE" w14:textId="0F797979" w:rsidR="00580D36" w:rsidRPr="00706F02" w:rsidRDefault="00580D36" w:rsidP="00706F02">
      <w:pPr>
        <w:rPr>
          <w:rFonts w:ascii="Times New Roman" w:hAnsi="Times New Roman" w:cs="Times New Roman"/>
        </w:rPr>
      </w:pPr>
    </w:p>
    <w:p w14:paraId="0FAC960D" w14:textId="77777777" w:rsidR="00D73C78" w:rsidRPr="00706F02" w:rsidRDefault="00580D36" w:rsidP="00706F02">
      <w:pPr>
        <w:rPr>
          <w:rFonts w:ascii="Times New Roman" w:hAnsi="Times New Roman" w:cs="Times New Roman"/>
        </w:rPr>
      </w:pPr>
      <w:r w:rsidRPr="00706F02">
        <w:rPr>
          <w:rFonts w:ascii="Times New Roman" w:hAnsi="Times New Roman" w:cs="Times New Roman"/>
        </w:rPr>
        <w:t xml:space="preserve">John was clearly smart enough to know that he could not just waltz into the French court and ask for money, so in 1781 he began the process raising support for his trip. This support took the form of a letter of </w:t>
      </w:r>
      <w:proofErr w:type="gramStart"/>
      <w:r w:rsidRPr="00706F02">
        <w:rPr>
          <w:rFonts w:ascii="Times New Roman" w:hAnsi="Times New Roman" w:cs="Times New Roman"/>
        </w:rPr>
        <w:t>introduction</w:t>
      </w:r>
      <w:r w:rsidR="0047500E" w:rsidRPr="00706F02">
        <w:rPr>
          <w:rFonts w:ascii="Times New Roman" w:hAnsi="Times New Roman" w:cs="Times New Roman"/>
        </w:rPr>
        <w:t>, that we refer to as his “passport”</w:t>
      </w:r>
      <w:r w:rsidRPr="00706F02">
        <w:rPr>
          <w:rFonts w:ascii="Times New Roman" w:hAnsi="Times New Roman" w:cs="Times New Roman"/>
        </w:rPr>
        <w:t>,</w:t>
      </w:r>
      <w:proofErr w:type="gramEnd"/>
      <w:r w:rsidRPr="00706F02">
        <w:rPr>
          <w:rFonts w:ascii="Times New Roman" w:hAnsi="Times New Roman" w:cs="Times New Roman"/>
        </w:rPr>
        <w:t xml:space="preserve"> but this letter was on a grand sca</w:t>
      </w:r>
      <w:r w:rsidR="00DC0046" w:rsidRPr="00706F02">
        <w:rPr>
          <w:rFonts w:ascii="Times New Roman" w:hAnsi="Times New Roman" w:cs="Times New Roman"/>
        </w:rPr>
        <w:t>le! It’s hard to describe it adequately with word, but it measures about 27</w:t>
      </w:r>
      <w:r w:rsidR="00E94B94" w:rsidRPr="00706F02">
        <w:rPr>
          <w:rFonts w:ascii="Times New Roman" w:hAnsi="Times New Roman" w:cs="Times New Roman"/>
        </w:rPr>
        <w:t xml:space="preserve"> </w:t>
      </w:r>
      <w:r w:rsidR="00DC0046" w:rsidRPr="00706F02">
        <w:rPr>
          <w:rFonts w:ascii="Times New Roman" w:hAnsi="Times New Roman" w:cs="Times New Roman"/>
        </w:rPr>
        <w:t>inche</w:t>
      </w:r>
      <w:r w:rsidR="00E94B94" w:rsidRPr="00706F02">
        <w:rPr>
          <w:rFonts w:ascii="Times New Roman" w:hAnsi="Times New Roman" w:cs="Times New Roman"/>
        </w:rPr>
        <w:t>s</w:t>
      </w:r>
      <w:r w:rsidR="00DC0046" w:rsidRPr="00706F02">
        <w:rPr>
          <w:rFonts w:ascii="Times New Roman" w:hAnsi="Times New Roman" w:cs="Times New Roman"/>
        </w:rPr>
        <w:t xml:space="preserve"> </w:t>
      </w:r>
      <w:r w:rsidR="00D73C78" w:rsidRPr="00706F02">
        <w:rPr>
          <w:rFonts w:ascii="Times New Roman" w:hAnsi="Times New Roman" w:cs="Times New Roman"/>
        </w:rPr>
        <w:t>square</w:t>
      </w:r>
      <w:r w:rsidR="00DC0046" w:rsidRPr="00706F02">
        <w:rPr>
          <w:rFonts w:ascii="Times New Roman" w:hAnsi="Times New Roman" w:cs="Times New Roman"/>
        </w:rPr>
        <w:t xml:space="preserve"> and like the Charter is on velum (make noise with velum here). </w:t>
      </w:r>
      <w:r w:rsidR="00D73C78" w:rsidRPr="00706F02">
        <w:rPr>
          <w:rFonts w:ascii="Times New Roman" w:hAnsi="Times New Roman" w:cs="Times New Roman"/>
        </w:rPr>
        <w:t xml:space="preserve">Velum for those who </w:t>
      </w:r>
      <w:proofErr w:type="gramStart"/>
      <w:r w:rsidR="00D73C78" w:rsidRPr="00706F02">
        <w:rPr>
          <w:rFonts w:ascii="Times New Roman" w:hAnsi="Times New Roman" w:cs="Times New Roman"/>
        </w:rPr>
        <w:t>don’t</w:t>
      </w:r>
      <w:proofErr w:type="gramEnd"/>
      <w:r w:rsidR="00D73C78" w:rsidRPr="00706F02">
        <w:rPr>
          <w:rFonts w:ascii="Times New Roman" w:hAnsi="Times New Roman" w:cs="Times New Roman"/>
        </w:rPr>
        <w:t xml:space="preserve"> know if animal skin that has been worked to the point where it is almost paper-like in its consistency. </w:t>
      </w:r>
      <w:r w:rsidR="00DC0046" w:rsidRPr="00706F02">
        <w:rPr>
          <w:rFonts w:ascii="Times New Roman" w:hAnsi="Times New Roman" w:cs="Times New Roman"/>
        </w:rPr>
        <w:t xml:space="preserve">You can see by </w:t>
      </w:r>
      <w:r w:rsidR="006B5708" w:rsidRPr="00706F02">
        <w:rPr>
          <w:rFonts w:ascii="Times New Roman" w:hAnsi="Times New Roman" w:cs="Times New Roman"/>
        </w:rPr>
        <w:t xml:space="preserve">the </w:t>
      </w:r>
      <w:r w:rsidR="00DC0046" w:rsidRPr="00706F02">
        <w:rPr>
          <w:rFonts w:ascii="Times New Roman" w:hAnsi="Times New Roman" w:cs="Times New Roman"/>
        </w:rPr>
        <w:t xml:space="preserve">creases in the material that it was carried about folded up, but even </w:t>
      </w:r>
      <w:proofErr w:type="gramStart"/>
      <w:r w:rsidR="00DC0046" w:rsidRPr="00706F02">
        <w:rPr>
          <w:rFonts w:ascii="Times New Roman" w:hAnsi="Times New Roman" w:cs="Times New Roman"/>
        </w:rPr>
        <w:t>then,</w:t>
      </w:r>
      <w:proofErr w:type="gramEnd"/>
      <w:r w:rsidR="00DC0046" w:rsidRPr="00706F02">
        <w:rPr>
          <w:rFonts w:ascii="Times New Roman" w:hAnsi="Times New Roman" w:cs="Times New Roman"/>
        </w:rPr>
        <w:t xml:space="preserve"> it would have been the size of a </w:t>
      </w:r>
      <w:r w:rsidR="00D73C78" w:rsidRPr="00706F02">
        <w:rPr>
          <w:rFonts w:ascii="Times New Roman" w:hAnsi="Times New Roman" w:cs="Times New Roman"/>
        </w:rPr>
        <w:t>paperback</w:t>
      </w:r>
      <w:r w:rsidR="00DC0046" w:rsidRPr="00706F02">
        <w:rPr>
          <w:rFonts w:ascii="Times New Roman" w:hAnsi="Times New Roman" w:cs="Times New Roman"/>
        </w:rPr>
        <w:t xml:space="preserve"> book</w:t>
      </w:r>
      <w:r w:rsidR="00D73C78" w:rsidRPr="00706F02">
        <w:rPr>
          <w:rFonts w:ascii="Times New Roman" w:hAnsi="Times New Roman" w:cs="Times New Roman"/>
        </w:rPr>
        <w:t xml:space="preserve"> or a tablet</w:t>
      </w:r>
      <w:r w:rsidR="00DC0046" w:rsidRPr="00706F02">
        <w:rPr>
          <w:rFonts w:ascii="Times New Roman" w:hAnsi="Times New Roman" w:cs="Times New Roman"/>
        </w:rPr>
        <w:t>.</w:t>
      </w:r>
      <w:r w:rsidR="003D5191" w:rsidRPr="00706F02">
        <w:rPr>
          <w:rFonts w:ascii="Times New Roman" w:hAnsi="Times New Roman" w:cs="Times New Roman"/>
        </w:rPr>
        <w:t xml:space="preserve"> </w:t>
      </w:r>
    </w:p>
    <w:p w14:paraId="40615DA8" w14:textId="77777777" w:rsidR="00D73C78" w:rsidRPr="00706F02" w:rsidRDefault="00D73C78" w:rsidP="00706F02">
      <w:pPr>
        <w:rPr>
          <w:rFonts w:ascii="Times New Roman" w:hAnsi="Times New Roman" w:cs="Times New Roman"/>
        </w:rPr>
      </w:pPr>
    </w:p>
    <w:p w14:paraId="6B850C22" w14:textId="77777777" w:rsidR="00D73C78" w:rsidRPr="00706F02" w:rsidRDefault="003D5191" w:rsidP="00706F02">
      <w:pPr>
        <w:rPr>
          <w:rFonts w:ascii="Times New Roman" w:hAnsi="Times New Roman" w:cs="Times New Roman"/>
        </w:rPr>
      </w:pPr>
      <w:r w:rsidRPr="00706F02">
        <w:rPr>
          <w:rFonts w:ascii="Times New Roman" w:hAnsi="Times New Roman" w:cs="Times New Roman"/>
        </w:rPr>
        <w:t xml:space="preserve">How he managed to pass this document around to </w:t>
      </w:r>
      <w:r w:rsidR="00204CAB" w:rsidRPr="00706F02">
        <w:rPr>
          <w:rFonts w:ascii="Times New Roman" w:hAnsi="Times New Roman" w:cs="Times New Roman"/>
        </w:rPr>
        <w:t xml:space="preserve">the </w:t>
      </w:r>
      <w:r w:rsidRPr="00706F02">
        <w:rPr>
          <w:rFonts w:ascii="Times New Roman" w:hAnsi="Times New Roman" w:cs="Times New Roman"/>
        </w:rPr>
        <w:t xml:space="preserve">signatories remains a mystery, but over the course of about a year, he sought and received the signatures of representatives of 12 of the original 13 colonies as well as a number of other key figures in the United States, chief among </w:t>
      </w:r>
      <w:r w:rsidR="00D76120" w:rsidRPr="00706F02">
        <w:rPr>
          <w:rFonts w:ascii="Times New Roman" w:hAnsi="Times New Roman" w:cs="Times New Roman"/>
        </w:rPr>
        <w:lastRenderedPageBreak/>
        <w:t xml:space="preserve">them being none other than </w:t>
      </w:r>
      <w:r w:rsidRPr="00706F02">
        <w:rPr>
          <w:rFonts w:ascii="Times New Roman" w:hAnsi="Times New Roman" w:cs="Times New Roman"/>
        </w:rPr>
        <w:t xml:space="preserve">George Washington! </w:t>
      </w:r>
      <w:r w:rsidR="00D73C78" w:rsidRPr="00706F02">
        <w:rPr>
          <w:rFonts w:ascii="Times New Roman" w:hAnsi="Times New Roman" w:cs="Times New Roman"/>
        </w:rPr>
        <w:t xml:space="preserve">In fact, Washington’s signature, in the lower middle of the document is one of the largest. </w:t>
      </w:r>
    </w:p>
    <w:p w14:paraId="376F562A" w14:textId="77777777" w:rsidR="00D73C78" w:rsidRPr="00706F02" w:rsidRDefault="00D73C78" w:rsidP="00706F02">
      <w:pPr>
        <w:rPr>
          <w:rFonts w:ascii="Times New Roman" w:hAnsi="Times New Roman" w:cs="Times New Roman"/>
        </w:rPr>
      </w:pPr>
    </w:p>
    <w:p w14:paraId="4235D91E" w14:textId="17939961" w:rsidR="00580D36" w:rsidRPr="00706F02" w:rsidRDefault="003D5191" w:rsidP="00706F02">
      <w:pPr>
        <w:rPr>
          <w:rFonts w:ascii="Times New Roman" w:hAnsi="Times New Roman" w:cs="Times New Roman"/>
        </w:rPr>
      </w:pPr>
      <w:proofErr w:type="gramStart"/>
      <w:r w:rsidRPr="00706F02">
        <w:rPr>
          <w:rFonts w:ascii="Times New Roman" w:hAnsi="Times New Roman" w:cs="Times New Roman"/>
        </w:rPr>
        <w:t xml:space="preserve">While this document is pretty </w:t>
      </w:r>
      <w:r w:rsidR="00341021" w:rsidRPr="00706F02">
        <w:rPr>
          <w:rFonts w:ascii="Times New Roman" w:hAnsi="Times New Roman" w:cs="Times New Roman"/>
        </w:rPr>
        <w:t xml:space="preserve">impressive for what it says about Dartmouth’s place in early America and the recognition it had achieved in a short period of time, what makes it particularly interesting from the point of view of Dartmouth history is that this appears to be the first time that the College trades on the story of its founding, a story </w:t>
      </w:r>
      <w:r w:rsidR="00204CAB" w:rsidRPr="00706F02">
        <w:rPr>
          <w:rFonts w:ascii="Times New Roman" w:hAnsi="Times New Roman" w:cs="Times New Roman"/>
        </w:rPr>
        <w:t xml:space="preserve">that </w:t>
      </w:r>
      <w:r w:rsidR="00341021" w:rsidRPr="00706F02">
        <w:rPr>
          <w:rFonts w:ascii="Times New Roman" w:hAnsi="Times New Roman" w:cs="Times New Roman"/>
        </w:rPr>
        <w:t xml:space="preserve">would become so enshrined in its history that it </w:t>
      </w:r>
      <w:r w:rsidR="00D76120" w:rsidRPr="00706F02">
        <w:rPr>
          <w:rFonts w:ascii="Times New Roman" w:hAnsi="Times New Roman" w:cs="Times New Roman"/>
        </w:rPr>
        <w:t xml:space="preserve">still </w:t>
      </w:r>
      <w:r w:rsidR="00341021" w:rsidRPr="00706F02">
        <w:rPr>
          <w:rFonts w:ascii="Times New Roman" w:hAnsi="Times New Roman" w:cs="Times New Roman"/>
        </w:rPr>
        <w:t xml:space="preserve">defined the institution </w:t>
      </w:r>
      <w:r w:rsidR="00D76120" w:rsidRPr="00706F02">
        <w:rPr>
          <w:rFonts w:ascii="Times New Roman" w:hAnsi="Times New Roman" w:cs="Times New Roman"/>
        </w:rPr>
        <w:t>today</w:t>
      </w:r>
      <w:r w:rsidR="00341021" w:rsidRPr="00706F02">
        <w:rPr>
          <w:rFonts w:ascii="Times New Roman" w:hAnsi="Times New Roman" w:cs="Times New Roman"/>
        </w:rPr>
        <w:t>.</w:t>
      </w:r>
      <w:proofErr w:type="gramEnd"/>
      <w:r w:rsidR="00341021" w:rsidRPr="00706F02">
        <w:rPr>
          <w:rFonts w:ascii="Times New Roman" w:hAnsi="Times New Roman" w:cs="Times New Roman"/>
        </w:rPr>
        <w:t xml:space="preserve"> </w:t>
      </w:r>
    </w:p>
    <w:p w14:paraId="720138D8" w14:textId="33EEA211" w:rsidR="00341021" w:rsidRPr="00706F02" w:rsidRDefault="00341021" w:rsidP="00706F02">
      <w:pPr>
        <w:rPr>
          <w:rFonts w:ascii="Times New Roman" w:hAnsi="Times New Roman" w:cs="Times New Roman"/>
        </w:rPr>
      </w:pPr>
    </w:p>
    <w:p w14:paraId="581F0A4C" w14:textId="77777777" w:rsidR="00D73C78" w:rsidRPr="00706F02" w:rsidRDefault="00341021" w:rsidP="00706F02">
      <w:pPr>
        <w:rPr>
          <w:rFonts w:ascii="Times New Roman" w:hAnsi="Times New Roman" w:cs="Times New Roman"/>
        </w:rPr>
      </w:pPr>
      <w:r w:rsidRPr="00706F02">
        <w:rPr>
          <w:rFonts w:ascii="Times New Roman" w:hAnsi="Times New Roman" w:cs="Times New Roman"/>
        </w:rPr>
        <w:t xml:space="preserve">The story outlined in the </w:t>
      </w:r>
      <w:r w:rsidR="00D73C78" w:rsidRPr="00706F02">
        <w:rPr>
          <w:rFonts w:ascii="Times New Roman" w:hAnsi="Times New Roman" w:cs="Times New Roman"/>
        </w:rPr>
        <w:t xml:space="preserve">preamble of the “passport,” the part above the signatures, </w:t>
      </w:r>
      <w:r w:rsidRPr="00706F02">
        <w:rPr>
          <w:rFonts w:ascii="Times New Roman" w:hAnsi="Times New Roman" w:cs="Times New Roman"/>
        </w:rPr>
        <w:t>is that of</w:t>
      </w:r>
      <w:r w:rsidR="00720848" w:rsidRPr="00706F02">
        <w:rPr>
          <w:rFonts w:ascii="Times New Roman" w:hAnsi="Times New Roman" w:cs="Times New Roman"/>
        </w:rPr>
        <w:t xml:space="preserve"> </w:t>
      </w:r>
      <w:proofErr w:type="spellStart"/>
      <w:r w:rsidR="00D76120" w:rsidRPr="00706F02">
        <w:rPr>
          <w:rFonts w:ascii="Times New Roman" w:hAnsi="Times New Roman" w:cs="Times New Roman"/>
        </w:rPr>
        <w:t>Eleazar</w:t>
      </w:r>
      <w:proofErr w:type="spellEnd"/>
      <w:r w:rsidR="00D76120" w:rsidRPr="00706F02">
        <w:rPr>
          <w:rFonts w:ascii="Times New Roman" w:hAnsi="Times New Roman" w:cs="Times New Roman"/>
        </w:rPr>
        <w:t xml:space="preserve"> </w:t>
      </w:r>
      <w:r w:rsidR="00720848" w:rsidRPr="00706F02">
        <w:rPr>
          <w:rFonts w:ascii="Times New Roman" w:hAnsi="Times New Roman" w:cs="Times New Roman"/>
        </w:rPr>
        <w:t xml:space="preserve">Wheelock setting up a school </w:t>
      </w:r>
      <w:r w:rsidR="00D73C78" w:rsidRPr="00706F02">
        <w:rPr>
          <w:rFonts w:ascii="Times New Roman" w:hAnsi="Times New Roman" w:cs="Times New Roman"/>
        </w:rPr>
        <w:t xml:space="preserve">in Connecticut </w:t>
      </w:r>
      <w:r w:rsidR="00720848" w:rsidRPr="00706F02">
        <w:rPr>
          <w:rFonts w:ascii="Times New Roman" w:hAnsi="Times New Roman" w:cs="Times New Roman"/>
        </w:rPr>
        <w:t>for</w:t>
      </w:r>
      <w:r w:rsidRPr="00706F02">
        <w:rPr>
          <w:rFonts w:ascii="Times New Roman" w:hAnsi="Times New Roman" w:cs="Times New Roman"/>
        </w:rPr>
        <w:t xml:space="preserve"> </w:t>
      </w:r>
      <w:r w:rsidR="00720848" w:rsidRPr="00706F02">
        <w:rPr>
          <w:rFonts w:ascii="Times New Roman" w:hAnsi="Times New Roman" w:cs="Times New Roman"/>
        </w:rPr>
        <w:t>“civilizing, instructing and Christianizing the Natives</w:t>
      </w:r>
      <w:r w:rsidR="00AF35D5" w:rsidRPr="00706F02">
        <w:rPr>
          <w:rFonts w:ascii="Times New Roman" w:hAnsi="Times New Roman" w:cs="Times New Roman"/>
        </w:rPr>
        <w:t xml:space="preserve">.” This story—minus the part about civilizing and eventually even the Christianizing—became the dominant narrative about the College to the point where even today when you mention Dartmouth </w:t>
      </w:r>
      <w:r w:rsidR="005D2A91" w:rsidRPr="00706F02">
        <w:rPr>
          <w:rFonts w:ascii="Times New Roman" w:hAnsi="Times New Roman" w:cs="Times New Roman"/>
        </w:rPr>
        <w:t xml:space="preserve">people are </w:t>
      </w:r>
      <w:proofErr w:type="spellStart"/>
      <w:r w:rsidR="005D2A91" w:rsidRPr="00706F02">
        <w:rPr>
          <w:rFonts w:ascii="Times New Roman" w:hAnsi="Times New Roman" w:cs="Times New Roman"/>
        </w:rPr>
        <w:t>appt</w:t>
      </w:r>
      <w:proofErr w:type="spellEnd"/>
      <w:r w:rsidR="005D2A91" w:rsidRPr="00706F02">
        <w:rPr>
          <w:rFonts w:ascii="Times New Roman" w:hAnsi="Times New Roman" w:cs="Times New Roman"/>
        </w:rPr>
        <w:t xml:space="preserve"> to bring up its origins as a school for Native Americans, something that it never has </w:t>
      </w:r>
      <w:r w:rsidR="00D76120" w:rsidRPr="00706F02">
        <w:rPr>
          <w:rFonts w:ascii="Times New Roman" w:hAnsi="Times New Roman" w:cs="Times New Roman"/>
        </w:rPr>
        <w:t xml:space="preserve">truly </w:t>
      </w:r>
      <w:r w:rsidR="005D2A91" w:rsidRPr="00706F02">
        <w:rPr>
          <w:rFonts w:ascii="Times New Roman" w:hAnsi="Times New Roman" w:cs="Times New Roman"/>
        </w:rPr>
        <w:t>been.</w:t>
      </w:r>
    </w:p>
    <w:p w14:paraId="202AA8E1" w14:textId="77777777" w:rsidR="00D73C78" w:rsidRPr="00706F02" w:rsidRDefault="00D73C78" w:rsidP="00706F02">
      <w:pPr>
        <w:rPr>
          <w:rFonts w:ascii="Times New Roman" w:hAnsi="Times New Roman" w:cs="Times New Roman"/>
        </w:rPr>
      </w:pPr>
    </w:p>
    <w:p w14:paraId="1D6B6DD0" w14:textId="77777777" w:rsidR="00D73C78" w:rsidRPr="00706F02" w:rsidRDefault="005D2A91" w:rsidP="00706F02">
      <w:pPr>
        <w:rPr>
          <w:rFonts w:ascii="Times New Roman" w:hAnsi="Times New Roman" w:cs="Times New Roman"/>
        </w:rPr>
      </w:pPr>
      <w:r w:rsidRPr="00706F02">
        <w:rPr>
          <w:rFonts w:ascii="Times New Roman" w:hAnsi="Times New Roman" w:cs="Times New Roman"/>
        </w:rPr>
        <w:t xml:space="preserve"> </w:t>
      </w:r>
      <w:r w:rsidR="00271AFA" w:rsidRPr="00706F02">
        <w:rPr>
          <w:rFonts w:ascii="Times New Roman" w:hAnsi="Times New Roman" w:cs="Times New Roman"/>
        </w:rPr>
        <w:t xml:space="preserve">The story </w:t>
      </w:r>
      <w:r w:rsidR="00D73C78" w:rsidRPr="00706F02">
        <w:rPr>
          <w:rFonts w:ascii="Times New Roman" w:hAnsi="Times New Roman" w:cs="Times New Roman"/>
        </w:rPr>
        <w:t xml:space="preserve">in the passport </w:t>
      </w:r>
      <w:r w:rsidR="00F22724" w:rsidRPr="00706F02">
        <w:rPr>
          <w:rFonts w:ascii="Times New Roman" w:hAnsi="Times New Roman" w:cs="Times New Roman"/>
        </w:rPr>
        <w:t>also</w:t>
      </w:r>
      <w:r w:rsidR="00D73C78" w:rsidRPr="00706F02">
        <w:rPr>
          <w:rFonts w:ascii="Times New Roman" w:hAnsi="Times New Roman" w:cs="Times New Roman"/>
        </w:rPr>
        <w:t xml:space="preserve"> take us back in time to 1767, two years before the College was even founded, when Samson </w:t>
      </w:r>
      <w:proofErr w:type="spellStart"/>
      <w:r w:rsidR="00D73C78" w:rsidRPr="00706F02">
        <w:rPr>
          <w:rFonts w:ascii="Times New Roman" w:hAnsi="Times New Roman" w:cs="Times New Roman"/>
        </w:rPr>
        <w:t>Occom</w:t>
      </w:r>
      <w:proofErr w:type="spellEnd"/>
      <w:r w:rsidR="00D73C78" w:rsidRPr="00706F02">
        <w:rPr>
          <w:rFonts w:ascii="Times New Roman" w:hAnsi="Times New Roman" w:cs="Times New Roman"/>
        </w:rPr>
        <w:t xml:space="preserve">, the first Native American who </w:t>
      </w:r>
      <w:proofErr w:type="spellStart"/>
      <w:r w:rsidR="00D73C78" w:rsidRPr="00706F02">
        <w:rPr>
          <w:rFonts w:ascii="Times New Roman" w:hAnsi="Times New Roman" w:cs="Times New Roman"/>
        </w:rPr>
        <w:t>Eleazar</w:t>
      </w:r>
      <w:proofErr w:type="spellEnd"/>
      <w:r w:rsidR="00D73C78" w:rsidRPr="00706F02">
        <w:rPr>
          <w:rFonts w:ascii="Times New Roman" w:hAnsi="Times New Roman" w:cs="Times New Roman"/>
        </w:rPr>
        <w:t xml:space="preserve"> Wheelock took on for tutoring and the</w:t>
      </w:r>
      <w:r w:rsidR="00720848" w:rsidRPr="00706F02">
        <w:rPr>
          <w:rFonts w:ascii="Times New Roman" w:hAnsi="Times New Roman" w:cs="Times New Roman"/>
        </w:rPr>
        <w:t xml:space="preserve"> </w:t>
      </w:r>
      <w:r w:rsidR="00D76120" w:rsidRPr="00706F02">
        <w:rPr>
          <w:rFonts w:ascii="Times New Roman" w:hAnsi="Times New Roman" w:cs="Times New Roman"/>
        </w:rPr>
        <w:t xml:space="preserve">Reverend </w:t>
      </w:r>
      <w:r w:rsidR="00720848" w:rsidRPr="00706F02">
        <w:rPr>
          <w:rFonts w:ascii="Times New Roman" w:hAnsi="Times New Roman" w:cs="Times New Roman"/>
        </w:rPr>
        <w:t>Nathaniel Whitaker</w:t>
      </w:r>
      <w:r w:rsidR="00D76120" w:rsidRPr="00706F02">
        <w:rPr>
          <w:rFonts w:ascii="Times New Roman" w:hAnsi="Times New Roman" w:cs="Times New Roman"/>
        </w:rPr>
        <w:t>, Wheelock’s colleague and agent</w:t>
      </w:r>
      <w:r w:rsidR="00D73C78" w:rsidRPr="00706F02">
        <w:rPr>
          <w:rFonts w:ascii="Times New Roman" w:hAnsi="Times New Roman" w:cs="Times New Roman"/>
        </w:rPr>
        <w:t xml:space="preserve"> were sent across the pond on a funding raising trip</w:t>
      </w:r>
      <w:r w:rsidR="00720848" w:rsidRPr="00706F02">
        <w:rPr>
          <w:rFonts w:ascii="Times New Roman" w:hAnsi="Times New Roman" w:cs="Times New Roman"/>
        </w:rPr>
        <w:t xml:space="preserve">. </w:t>
      </w:r>
    </w:p>
    <w:p w14:paraId="3979A2D7" w14:textId="77777777" w:rsidR="00D73C78" w:rsidRPr="00706F02" w:rsidRDefault="00D73C78" w:rsidP="00706F02">
      <w:pPr>
        <w:rPr>
          <w:rFonts w:ascii="Times New Roman" w:hAnsi="Times New Roman" w:cs="Times New Roman"/>
        </w:rPr>
      </w:pPr>
    </w:p>
    <w:p w14:paraId="5B3077D8" w14:textId="3D607BC9" w:rsidR="005D2A91" w:rsidRPr="00706F02" w:rsidRDefault="00720848" w:rsidP="00706F02">
      <w:pPr>
        <w:rPr>
          <w:rFonts w:ascii="Times New Roman" w:hAnsi="Times New Roman" w:cs="Times New Roman"/>
        </w:rPr>
      </w:pPr>
      <w:r w:rsidRPr="00706F02">
        <w:rPr>
          <w:rFonts w:ascii="Times New Roman" w:hAnsi="Times New Roman" w:cs="Times New Roman"/>
        </w:rPr>
        <w:t xml:space="preserve">What </w:t>
      </w:r>
      <w:proofErr w:type="gramStart"/>
      <w:r w:rsidRPr="00706F02">
        <w:rPr>
          <w:rFonts w:ascii="Times New Roman" w:hAnsi="Times New Roman" w:cs="Times New Roman"/>
        </w:rPr>
        <w:t>is not mentioned</w:t>
      </w:r>
      <w:proofErr w:type="gramEnd"/>
      <w:r w:rsidRPr="00706F02">
        <w:rPr>
          <w:rFonts w:ascii="Times New Roman" w:hAnsi="Times New Roman" w:cs="Times New Roman"/>
        </w:rPr>
        <w:t xml:space="preserve"> here is almost as interesting as what is mentioned. While Whitaker’s name comes first</w:t>
      </w:r>
      <w:r w:rsidR="00D73C78" w:rsidRPr="00706F02">
        <w:rPr>
          <w:rFonts w:ascii="Times New Roman" w:hAnsi="Times New Roman" w:cs="Times New Roman"/>
        </w:rPr>
        <w:t xml:space="preserve"> on the passport</w:t>
      </w:r>
      <w:r w:rsidRPr="00706F02">
        <w:rPr>
          <w:rFonts w:ascii="Times New Roman" w:hAnsi="Times New Roman" w:cs="Times New Roman"/>
        </w:rPr>
        <w:t xml:space="preserve">, it was </w:t>
      </w:r>
      <w:proofErr w:type="spellStart"/>
      <w:r w:rsidRPr="00706F02">
        <w:rPr>
          <w:rFonts w:ascii="Times New Roman" w:hAnsi="Times New Roman" w:cs="Times New Roman"/>
        </w:rPr>
        <w:t>Occom</w:t>
      </w:r>
      <w:proofErr w:type="spellEnd"/>
      <w:r w:rsidRPr="00706F02">
        <w:rPr>
          <w:rFonts w:ascii="Times New Roman" w:hAnsi="Times New Roman" w:cs="Times New Roman"/>
        </w:rPr>
        <w:t xml:space="preserve"> who, by preaching—or as he later characterized it being Wheelock’s </w:t>
      </w:r>
      <w:r w:rsidR="00AF35D5" w:rsidRPr="00706F02">
        <w:rPr>
          <w:rFonts w:ascii="Times New Roman" w:hAnsi="Times New Roman" w:cs="Times New Roman"/>
        </w:rPr>
        <w:t>“</w:t>
      </w:r>
      <w:r w:rsidR="00AF35D5" w:rsidRPr="00706F02">
        <w:rPr>
          <w:rFonts w:ascii="Times New Roman" w:eastAsia="Times New Roman" w:hAnsi="Times New Roman" w:cs="Times New Roman"/>
        </w:rPr>
        <w:t>Gazing stock, Yea Even a Laughing Stock</w:t>
      </w:r>
      <w:r w:rsidR="00AF35D5" w:rsidRPr="00706F02">
        <w:rPr>
          <w:rFonts w:ascii="Times New Roman" w:hAnsi="Times New Roman" w:cs="Times New Roman"/>
        </w:rPr>
        <w:t>”</w:t>
      </w:r>
      <w:r w:rsidRPr="00706F02">
        <w:rPr>
          <w:rFonts w:ascii="Times New Roman" w:hAnsi="Times New Roman" w:cs="Times New Roman"/>
        </w:rPr>
        <w:t xml:space="preserve">—raised most of the funds. </w:t>
      </w:r>
      <w:r w:rsidR="0047500E" w:rsidRPr="00706F02">
        <w:rPr>
          <w:rFonts w:ascii="Times New Roman" w:hAnsi="Times New Roman" w:cs="Times New Roman"/>
        </w:rPr>
        <w:t>Although</w:t>
      </w:r>
      <w:r w:rsidR="005D2A91" w:rsidRPr="00706F02">
        <w:rPr>
          <w:rFonts w:ascii="Times New Roman" w:hAnsi="Times New Roman" w:cs="Times New Roman"/>
        </w:rPr>
        <w:t xml:space="preserve"> Whitaker often gets first credit for the trip, </w:t>
      </w:r>
      <w:proofErr w:type="gramStart"/>
      <w:r w:rsidR="00DC0046" w:rsidRPr="00706F02">
        <w:rPr>
          <w:rFonts w:ascii="Times New Roman" w:hAnsi="Times New Roman" w:cs="Times New Roman"/>
        </w:rPr>
        <w:t xml:space="preserve">even </w:t>
      </w:r>
      <w:r w:rsidR="005D2A91" w:rsidRPr="00706F02">
        <w:rPr>
          <w:rFonts w:ascii="Times New Roman" w:hAnsi="Times New Roman" w:cs="Times New Roman"/>
        </w:rPr>
        <w:t xml:space="preserve">most of the introductions to the well-heeled and piously inclined donors were made </w:t>
      </w:r>
      <w:r w:rsidR="00D76120" w:rsidRPr="00706F02">
        <w:rPr>
          <w:rFonts w:ascii="Times New Roman" w:hAnsi="Times New Roman" w:cs="Times New Roman"/>
        </w:rPr>
        <w:t xml:space="preserve">primarily </w:t>
      </w:r>
      <w:r w:rsidR="005D2A91" w:rsidRPr="00706F02">
        <w:rPr>
          <w:rFonts w:ascii="Times New Roman" w:hAnsi="Times New Roman" w:cs="Times New Roman"/>
        </w:rPr>
        <w:t>by George Whitefield</w:t>
      </w:r>
      <w:r w:rsidR="00204CAB" w:rsidRPr="00706F02">
        <w:rPr>
          <w:rFonts w:ascii="Times New Roman" w:hAnsi="Times New Roman" w:cs="Times New Roman"/>
        </w:rPr>
        <w:t>, the father of the Great Awakening</w:t>
      </w:r>
      <w:proofErr w:type="gramEnd"/>
      <w:r w:rsidR="00204CAB" w:rsidRPr="00706F02">
        <w:rPr>
          <w:rFonts w:ascii="Times New Roman" w:hAnsi="Times New Roman" w:cs="Times New Roman"/>
        </w:rPr>
        <w:t xml:space="preserve">. </w:t>
      </w:r>
      <w:r w:rsidRPr="00706F02">
        <w:rPr>
          <w:rFonts w:ascii="Times New Roman" w:hAnsi="Times New Roman" w:cs="Times New Roman"/>
        </w:rPr>
        <w:t xml:space="preserve">Not only that, but Whitaker turned out to be more of a deficit to the trip than an asset. He came to </w:t>
      </w:r>
      <w:proofErr w:type="gramStart"/>
      <w:r w:rsidRPr="00706F02">
        <w:rPr>
          <w:rFonts w:ascii="Times New Roman" w:hAnsi="Times New Roman" w:cs="Times New Roman"/>
        </w:rPr>
        <w:t>be seen</w:t>
      </w:r>
      <w:proofErr w:type="gramEnd"/>
      <w:r w:rsidRPr="00706F02">
        <w:rPr>
          <w:rFonts w:ascii="Times New Roman" w:hAnsi="Times New Roman" w:cs="Times New Roman"/>
        </w:rPr>
        <w:t xml:space="preserve"> as a conniver and manipulator</w:t>
      </w:r>
      <w:r w:rsidR="005D2A91" w:rsidRPr="00706F02">
        <w:rPr>
          <w:rFonts w:ascii="Times New Roman" w:hAnsi="Times New Roman" w:cs="Times New Roman"/>
        </w:rPr>
        <w:t xml:space="preserve">. Eventually </w:t>
      </w:r>
      <w:r w:rsidRPr="00706F02">
        <w:rPr>
          <w:rFonts w:ascii="Times New Roman" w:hAnsi="Times New Roman" w:cs="Times New Roman"/>
        </w:rPr>
        <w:t xml:space="preserve">questions </w:t>
      </w:r>
      <w:proofErr w:type="gramStart"/>
      <w:r w:rsidR="00CF3BB5" w:rsidRPr="00706F02">
        <w:rPr>
          <w:rFonts w:ascii="Times New Roman" w:hAnsi="Times New Roman" w:cs="Times New Roman"/>
        </w:rPr>
        <w:t xml:space="preserve">were </w:t>
      </w:r>
      <w:r w:rsidRPr="00706F02">
        <w:rPr>
          <w:rFonts w:ascii="Times New Roman" w:hAnsi="Times New Roman" w:cs="Times New Roman"/>
        </w:rPr>
        <w:t>raised</w:t>
      </w:r>
      <w:proofErr w:type="gramEnd"/>
      <w:r w:rsidRPr="00706F02">
        <w:rPr>
          <w:rFonts w:ascii="Times New Roman" w:hAnsi="Times New Roman" w:cs="Times New Roman"/>
        </w:rPr>
        <w:t xml:space="preserve"> in England about his handling of the funds. </w:t>
      </w:r>
      <w:r w:rsidR="00D76120" w:rsidRPr="00706F02">
        <w:rPr>
          <w:rFonts w:ascii="Times New Roman" w:hAnsi="Times New Roman" w:cs="Times New Roman"/>
        </w:rPr>
        <w:t>Despite Whitaker</w:t>
      </w:r>
      <w:r w:rsidR="00D73C78" w:rsidRPr="00706F02">
        <w:rPr>
          <w:rFonts w:ascii="Times New Roman" w:hAnsi="Times New Roman" w:cs="Times New Roman"/>
        </w:rPr>
        <w:t>,</w:t>
      </w:r>
      <w:r w:rsidR="00D76120" w:rsidRPr="00706F02">
        <w:rPr>
          <w:rFonts w:ascii="Times New Roman" w:hAnsi="Times New Roman" w:cs="Times New Roman"/>
        </w:rPr>
        <w:t xml:space="preserve"> the </w:t>
      </w:r>
      <w:r w:rsidR="005B66FF" w:rsidRPr="00706F02">
        <w:rPr>
          <w:rFonts w:ascii="Times New Roman" w:hAnsi="Times New Roman" w:cs="Times New Roman"/>
        </w:rPr>
        <w:t>trip</w:t>
      </w:r>
      <w:r w:rsidR="00D76120" w:rsidRPr="00706F02">
        <w:rPr>
          <w:rFonts w:ascii="Times New Roman" w:hAnsi="Times New Roman" w:cs="Times New Roman"/>
        </w:rPr>
        <w:t xml:space="preserve"> was a resounding success and</w:t>
      </w:r>
      <w:r w:rsidR="005B66FF" w:rsidRPr="00706F02">
        <w:rPr>
          <w:rFonts w:ascii="Times New Roman" w:hAnsi="Times New Roman" w:cs="Times New Roman"/>
        </w:rPr>
        <w:t xml:space="preserve"> raised about twelve thousand pounds</w:t>
      </w:r>
      <w:r w:rsidR="00271AFA" w:rsidRPr="00706F02">
        <w:rPr>
          <w:rFonts w:ascii="Times New Roman" w:hAnsi="Times New Roman" w:cs="Times New Roman"/>
        </w:rPr>
        <w:t xml:space="preserve"> the approximate equivalent of</w:t>
      </w:r>
      <w:r w:rsidR="00F22724" w:rsidRPr="00706F02">
        <w:rPr>
          <w:rFonts w:ascii="Times New Roman" w:hAnsi="Times New Roman" w:cs="Times New Roman"/>
        </w:rPr>
        <w:t xml:space="preserve"> 2.5 million dollars</w:t>
      </w:r>
      <w:r w:rsidR="00271AFA" w:rsidRPr="00706F02">
        <w:rPr>
          <w:rFonts w:ascii="Times New Roman" w:hAnsi="Times New Roman" w:cs="Times New Roman"/>
        </w:rPr>
        <w:t xml:space="preserve"> in today’s money. </w:t>
      </w:r>
    </w:p>
    <w:p w14:paraId="5C53BD22" w14:textId="77777777" w:rsidR="005D2A91" w:rsidRPr="00706F02" w:rsidRDefault="005D2A91" w:rsidP="00706F02">
      <w:pPr>
        <w:rPr>
          <w:rFonts w:ascii="Times New Roman" w:hAnsi="Times New Roman" w:cs="Times New Roman"/>
        </w:rPr>
      </w:pPr>
    </w:p>
    <w:p w14:paraId="64CC39B8" w14:textId="2B55B7E7" w:rsidR="00341021" w:rsidRPr="00706F02" w:rsidRDefault="005D2A91" w:rsidP="00706F02">
      <w:pPr>
        <w:rPr>
          <w:rFonts w:ascii="Times New Roman" w:hAnsi="Times New Roman" w:cs="Times New Roman"/>
        </w:rPr>
      </w:pPr>
      <w:r w:rsidRPr="00706F02">
        <w:rPr>
          <w:rFonts w:ascii="Times New Roman" w:hAnsi="Times New Roman" w:cs="Times New Roman"/>
        </w:rPr>
        <w:t xml:space="preserve">Later, when </w:t>
      </w:r>
      <w:proofErr w:type="spellStart"/>
      <w:r w:rsidRPr="00706F02">
        <w:rPr>
          <w:rFonts w:ascii="Times New Roman" w:hAnsi="Times New Roman" w:cs="Times New Roman"/>
        </w:rPr>
        <w:t>Occom</w:t>
      </w:r>
      <w:proofErr w:type="spellEnd"/>
      <w:r w:rsidR="00AF35D5" w:rsidRPr="00706F02">
        <w:rPr>
          <w:rFonts w:ascii="Times New Roman" w:hAnsi="Times New Roman" w:cs="Times New Roman"/>
        </w:rPr>
        <w:t xml:space="preserve"> learned that Wheelock had used the funds raised in England to create a college, rather than to better endow his s</w:t>
      </w:r>
      <w:r w:rsidR="004524A4" w:rsidRPr="00706F02">
        <w:rPr>
          <w:rFonts w:ascii="Times New Roman" w:hAnsi="Times New Roman" w:cs="Times New Roman"/>
        </w:rPr>
        <w:t>chool</w:t>
      </w:r>
      <w:r w:rsidR="0047500E" w:rsidRPr="00706F02">
        <w:rPr>
          <w:rFonts w:ascii="Times New Roman" w:hAnsi="Times New Roman" w:cs="Times New Roman"/>
        </w:rPr>
        <w:t xml:space="preserve"> for Indian youth</w:t>
      </w:r>
      <w:r w:rsidR="004524A4" w:rsidRPr="00706F02">
        <w:rPr>
          <w:rFonts w:ascii="Times New Roman" w:hAnsi="Times New Roman" w:cs="Times New Roman"/>
        </w:rPr>
        <w:t xml:space="preserve">, </w:t>
      </w:r>
      <w:proofErr w:type="spellStart"/>
      <w:r w:rsidR="004524A4" w:rsidRPr="00706F02">
        <w:rPr>
          <w:rFonts w:ascii="Times New Roman" w:hAnsi="Times New Roman" w:cs="Times New Roman"/>
        </w:rPr>
        <w:t>Occom</w:t>
      </w:r>
      <w:proofErr w:type="spellEnd"/>
      <w:r w:rsidR="004524A4" w:rsidRPr="00706F02">
        <w:rPr>
          <w:rFonts w:ascii="Times New Roman" w:hAnsi="Times New Roman" w:cs="Times New Roman"/>
        </w:rPr>
        <w:t xml:space="preserve"> turned on Wheelock. I</w:t>
      </w:r>
      <w:r w:rsidR="00AF35D5" w:rsidRPr="00706F02">
        <w:rPr>
          <w:rFonts w:ascii="Times New Roman" w:hAnsi="Times New Roman" w:cs="Times New Roman"/>
        </w:rPr>
        <w:t xml:space="preserve">n a </w:t>
      </w:r>
      <w:proofErr w:type="gramStart"/>
      <w:r w:rsidR="00AF35D5" w:rsidRPr="00706F02">
        <w:rPr>
          <w:rFonts w:ascii="Times New Roman" w:hAnsi="Times New Roman" w:cs="Times New Roman"/>
        </w:rPr>
        <w:t>now</w:t>
      </w:r>
      <w:proofErr w:type="gramEnd"/>
      <w:r w:rsidR="00AF35D5" w:rsidRPr="00706F02">
        <w:rPr>
          <w:rFonts w:ascii="Times New Roman" w:hAnsi="Times New Roman" w:cs="Times New Roman"/>
        </w:rPr>
        <w:t xml:space="preserve"> famous letter wri</w:t>
      </w:r>
      <w:r w:rsidRPr="00706F02">
        <w:rPr>
          <w:rFonts w:ascii="Times New Roman" w:hAnsi="Times New Roman" w:cs="Times New Roman"/>
        </w:rPr>
        <w:t>tten in 1771</w:t>
      </w:r>
      <w:r w:rsidR="004524A4" w:rsidRPr="00706F02">
        <w:rPr>
          <w:rFonts w:ascii="Times New Roman" w:hAnsi="Times New Roman" w:cs="Times New Roman"/>
        </w:rPr>
        <w:t xml:space="preserve"> he castigated</w:t>
      </w:r>
      <w:r w:rsidR="00AF35D5" w:rsidRPr="00706F02">
        <w:rPr>
          <w:rFonts w:ascii="Times New Roman" w:hAnsi="Times New Roman" w:cs="Times New Roman"/>
        </w:rPr>
        <w:t xml:space="preserve"> his teacher for deceiving him</w:t>
      </w:r>
      <w:r w:rsidR="00D76120" w:rsidRPr="00706F02">
        <w:rPr>
          <w:rFonts w:ascii="Times New Roman" w:hAnsi="Times New Roman" w:cs="Times New Roman"/>
        </w:rPr>
        <w:t>,</w:t>
      </w:r>
      <w:r w:rsidR="004524A4" w:rsidRPr="00706F02">
        <w:rPr>
          <w:rFonts w:ascii="Times New Roman" w:hAnsi="Times New Roman" w:cs="Times New Roman"/>
        </w:rPr>
        <w:t xml:space="preserve"> and for what he felt was a misappropriation of</w:t>
      </w:r>
      <w:r w:rsidR="00AF35D5" w:rsidRPr="00706F02">
        <w:rPr>
          <w:rFonts w:ascii="Times New Roman" w:hAnsi="Times New Roman" w:cs="Times New Roman"/>
        </w:rPr>
        <w:t xml:space="preserve"> funds. While </w:t>
      </w:r>
      <w:proofErr w:type="gramStart"/>
      <w:r w:rsidR="00AF35D5" w:rsidRPr="00706F02">
        <w:rPr>
          <w:rFonts w:ascii="Times New Roman" w:hAnsi="Times New Roman" w:cs="Times New Roman"/>
        </w:rPr>
        <w:t>he</w:t>
      </w:r>
      <w:proofErr w:type="gramEnd"/>
      <w:r w:rsidR="00AF35D5" w:rsidRPr="00706F02">
        <w:rPr>
          <w:rFonts w:ascii="Times New Roman" w:hAnsi="Times New Roman" w:cs="Times New Roman"/>
        </w:rPr>
        <w:t xml:space="preserve"> and Wheelock sort of patched things up, it is notable that they never saw each other again and that </w:t>
      </w:r>
      <w:proofErr w:type="spellStart"/>
      <w:r w:rsidR="00AF35D5" w:rsidRPr="00706F02">
        <w:rPr>
          <w:rFonts w:ascii="Times New Roman" w:hAnsi="Times New Roman" w:cs="Times New Roman"/>
        </w:rPr>
        <w:t>Occom</w:t>
      </w:r>
      <w:proofErr w:type="spellEnd"/>
      <w:r w:rsidR="00AF35D5" w:rsidRPr="00706F02">
        <w:rPr>
          <w:rFonts w:ascii="Times New Roman" w:hAnsi="Times New Roman" w:cs="Times New Roman"/>
        </w:rPr>
        <w:t xml:space="preserve"> never set foot on the Dartmouth campus. </w:t>
      </w:r>
    </w:p>
    <w:p w14:paraId="2D74EA8D" w14:textId="7956E8E7" w:rsidR="0003118D" w:rsidRPr="00706F02" w:rsidRDefault="0003118D" w:rsidP="00706F02">
      <w:pPr>
        <w:rPr>
          <w:rFonts w:ascii="Times New Roman" w:hAnsi="Times New Roman" w:cs="Times New Roman"/>
        </w:rPr>
      </w:pPr>
    </w:p>
    <w:p w14:paraId="1631E347" w14:textId="2926E8AB" w:rsidR="0003118D" w:rsidRPr="00706F02" w:rsidRDefault="0003118D" w:rsidP="00706F02">
      <w:pPr>
        <w:rPr>
          <w:rFonts w:ascii="Times New Roman" w:hAnsi="Times New Roman" w:cs="Times New Roman"/>
        </w:rPr>
      </w:pPr>
      <w:proofErr w:type="gramStart"/>
      <w:r w:rsidRPr="00706F02">
        <w:rPr>
          <w:rFonts w:ascii="Times New Roman" w:hAnsi="Times New Roman" w:cs="Times New Roman"/>
        </w:rPr>
        <w:t>But</w:t>
      </w:r>
      <w:proofErr w:type="gramEnd"/>
      <w:r w:rsidRPr="00706F02">
        <w:rPr>
          <w:rFonts w:ascii="Times New Roman" w:hAnsi="Times New Roman" w:cs="Times New Roman"/>
        </w:rPr>
        <w:t xml:space="preserve"> back to John and his trip to Europe! </w:t>
      </w:r>
    </w:p>
    <w:p w14:paraId="54B8A3B0" w14:textId="4A6C8049" w:rsidR="00C1731A" w:rsidRPr="00706F02" w:rsidRDefault="00C1731A" w:rsidP="00706F02">
      <w:pPr>
        <w:rPr>
          <w:rFonts w:ascii="Times New Roman" w:hAnsi="Times New Roman" w:cs="Times New Roman"/>
        </w:rPr>
      </w:pPr>
    </w:p>
    <w:p w14:paraId="3A2D7935" w14:textId="1FD48FAB" w:rsidR="00231644" w:rsidRPr="00706F02" w:rsidRDefault="00231644" w:rsidP="00706F02">
      <w:pPr>
        <w:rPr>
          <w:rFonts w:ascii="Times New Roman" w:hAnsi="Times New Roman" w:cs="Times New Roman"/>
        </w:rPr>
      </w:pPr>
      <w:r w:rsidRPr="00706F02">
        <w:rPr>
          <w:rFonts w:ascii="Times New Roman" w:hAnsi="Times New Roman" w:cs="Times New Roman"/>
        </w:rPr>
        <w:t>Prior to setting out the Trustees</w:t>
      </w:r>
      <w:r w:rsidR="00D76120" w:rsidRPr="00706F02">
        <w:rPr>
          <w:rFonts w:ascii="Times New Roman" w:hAnsi="Times New Roman" w:cs="Times New Roman"/>
        </w:rPr>
        <w:t>,</w:t>
      </w:r>
      <w:r w:rsidRPr="00706F02">
        <w:rPr>
          <w:rFonts w:ascii="Times New Roman" w:hAnsi="Times New Roman" w:cs="Times New Roman"/>
        </w:rPr>
        <w:t xml:space="preserve"> and John</w:t>
      </w:r>
      <w:r w:rsidR="00D76120" w:rsidRPr="00706F02">
        <w:rPr>
          <w:rFonts w:ascii="Times New Roman" w:hAnsi="Times New Roman" w:cs="Times New Roman"/>
        </w:rPr>
        <w:t>,</w:t>
      </w:r>
      <w:r w:rsidRPr="00706F02">
        <w:rPr>
          <w:rFonts w:ascii="Times New Roman" w:hAnsi="Times New Roman" w:cs="Times New Roman"/>
        </w:rPr>
        <w:t xml:space="preserve"> decided to grease the wheels of giving, so to speak</w:t>
      </w:r>
      <w:r w:rsidR="00562C9A" w:rsidRPr="00706F02">
        <w:rPr>
          <w:rFonts w:ascii="Times New Roman" w:hAnsi="Times New Roman" w:cs="Times New Roman"/>
        </w:rPr>
        <w:t>,</w:t>
      </w:r>
      <w:r w:rsidRPr="00706F02">
        <w:rPr>
          <w:rFonts w:ascii="Times New Roman" w:hAnsi="Times New Roman" w:cs="Times New Roman"/>
        </w:rPr>
        <w:t xml:space="preserve"> by awarding a bushel of honorary degrees to a verity of notables from both the United States and </w:t>
      </w:r>
      <w:r w:rsidR="00D76120" w:rsidRPr="00706F02">
        <w:rPr>
          <w:rFonts w:ascii="Times New Roman" w:hAnsi="Times New Roman" w:cs="Times New Roman"/>
        </w:rPr>
        <w:t xml:space="preserve">Europe, most significantly </w:t>
      </w:r>
      <w:r w:rsidRPr="00706F02">
        <w:rPr>
          <w:rFonts w:ascii="Times New Roman" w:hAnsi="Times New Roman" w:cs="Times New Roman"/>
        </w:rPr>
        <w:t>to the Minister</w:t>
      </w:r>
      <w:r w:rsidR="0047500E" w:rsidRPr="00706F02">
        <w:rPr>
          <w:rFonts w:ascii="Times New Roman" w:hAnsi="Times New Roman" w:cs="Times New Roman"/>
        </w:rPr>
        <w:t xml:space="preserve"> to the United States</w:t>
      </w:r>
      <w:r w:rsidRPr="00706F02">
        <w:rPr>
          <w:rFonts w:ascii="Times New Roman" w:hAnsi="Times New Roman" w:cs="Times New Roman"/>
        </w:rPr>
        <w:t xml:space="preserve"> of his Most Christian Majesty Louis the 16</w:t>
      </w:r>
      <w:r w:rsidRPr="00706F02">
        <w:rPr>
          <w:rFonts w:ascii="Times New Roman" w:hAnsi="Times New Roman" w:cs="Times New Roman"/>
          <w:vertAlign w:val="superscript"/>
        </w:rPr>
        <w:t>th</w:t>
      </w:r>
      <w:r w:rsidRPr="00706F02">
        <w:rPr>
          <w:rFonts w:ascii="Times New Roman" w:hAnsi="Times New Roman" w:cs="Times New Roman"/>
        </w:rPr>
        <w:t xml:space="preserve"> of France. </w:t>
      </w:r>
    </w:p>
    <w:p w14:paraId="0D4DBB77" w14:textId="77777777" w:rsidR="00231644" w:rsidRPr="00706F02" w:rsidRDefault="00231644" w:rsidP="00706F02">
      <w:pPr>
        <w:rPr>
          <w:rFonts w:ascii="Times New Roman" w:hAnsi="Times New Roman" w:cs="Times New Roman"/>
        </w:rPr>
      </w:pPr>
    </w:p>
    <w:p w14:paraId="4D70D8D2" w14:textId="6C23EA85" w:rsidR="009413BD" w:rsidRPr="00706F02" w:rsidRDefault="00C1731A" w:rsidP="00706F02">
      <w:pPr>
        <w:rPr>
          <w:rFonts w:ascii="Times New Roman" w:hAnsi="Times New Roman" w:cs="Times New Roman"/>
        </w:rPr>
      </w:pPr>
      <w:r w:rsidRPr="00706F02">
        <w:rPr>
          <w:rFonts w:ascii="Times New Roman" w:hAnsi="Times New Roman" w:cs="Times New Roman"/>
        </w:rPr>
        <w:lastRenderedPageBreak/>
        <w:t xml:space="preserve">John and his </w:t>
      </w:r>
      <w:r w:rsidR="00271AFA" w:rsidRPr="00706F02">
        <w:rPr>
          <w:rFonts w:ascii="Times New Roman" w:hAnsi="Times New Roman" w:cs="Times New Roman"/>
        </w:rPr>
        <w:t xml:space="preserve">younger </w:t>
      </w:r>
      <w:r w:rsidRPr="00706F02">
        <w:rPr>
          <w:rFonts w:ascii="Times New Roman" w:hAnsi="Times New Roman" w:cs="Times New Roman"/>
        </w:rPr>
        <w:t>brother</w:t>
      </w:r>
      <w:r w:rsidR="00271AFA" w:rsidRPr="00706F02">
        <w:rPr>
          <w:rFonts w:ascii="Times New Roman" w:hAnsi="Times New Roman" w:cs="Times New Roman"/>
        </w:rPr>
        <w:t xml:space="preserve"> James </w:t>
      </w:r>
      <w:proofErr w:type="gramStart"/>
      <w:r w:rsidR="00271AFA" w:rsidRPr="00706F02">
        <w:rPr>
          <w:rFonts w:ascii="Times New Roman" w:hAnsi="Times New Roman" w:cs="Times New Roman"/>
        </w:rPr>
        <w:t>were delegated</w:t>
      </w:r>
      <w:proofErr w:type="gramEnd"/>
      <w:r w:rsidR="00271AFA" w:rsidRPr="00706F02">
        <w:rPr>
          <w:rFonts w:ascii="Times New Roman" w:hAnsi="Times New Roman" w:cs="Times New Roman"/>
        </w:rPr>
        <w:t xml:space="preserve"> by the Trustees</w:t>
      </w:r>
      <w:r w:rsidR="00231644" w:rsidRPr="00706F02">
        <w:rPr>
          <w:rFonts w:ascii="Times New Roman" w:hAnsi="Times New Roman" w:cs="Times New Roman"/>
        </w:rPr>
        <w:t xml:space="preserve"> </w:t>
      </w:r>
      <w:r w:rsidR="002E2262" w:rsidRPr="00706F02">
        <w:rPr>
          <w:rFonts w:ascii="Times New Roman" w:hAnsi="Times New Roman" w:cs="Times New Roman"/>
        </w:rPr>
        <w:t xml:space="preserve">to </w:t>
      </w:r>
      <w:r w:rsidR="00231644" w:rsidRPr="00706F02">
        <w:rPr>
          <w:rFonts w:ascii="Times New Roman" w:hAnsi="Times New Roman" w:cs="Times New Roman"/>
        </w:rPr>
        <w:t>make the journey</w:t>
      </w:r>
      <w:r w:rsidR="00B429CE" w:rsidRPr="00706F02">
        <w:rPr>
          <w:rFonts w:ascii="Times New Roman" w:hAnsi="Times New Roman" w:cs="Times New Roman"/>
        </w:rPr>
        <w:t xml:space="preserve"> using </w:t>
      </w:r>
      <w:r w:rsidR="0047500E" w:rsidRPr="00706F02">
        <w:rPr>
          <w:rFonts w:ascii="Times New Roman" w:hAnsi="Times New Roman" w:cs="Times New Roman"/>
        </w:rPr>
        <w:t>a thousand dollars</w:t>
      </w:r>
      <w:r w:rsidR="00B429CE" w:rsidRPr="00706F02">
        <w:rPr>
          <w:rFonts w:ascii="Times New Roman" w:hAnsi="Times New Roman" w:cs="Times New Roman"/>
        </w:rPr>
        <w:t xml:space="preserve"> in borrowed money</w:t>
      </w:r>
      <w:r w:rsidR="00231644" w:rsidRPr="00706F02">
        <w:rPr>
          <w:rFonts w:ascii="Times New Roman" w:hAnsi="Times New Roman" w:cs="Times New Roman"/>
        </w:rPr>
        <w:t>. They set out in Novem</w:t>
      </w:r>
      <w:r w:rsidR="00FB7698" w:rsidRPr="00706F02">
        <w:rPr>
          <w:rFonts w:ascii="Times New Roman" w:hAnsi="Times New Roman" w:cs="Times New Roman"/>
        </w:rPr>
        <w:t>b</w:t>
      </w:r>
      <w:r w:rsidR="00231644" w:rsidRPr="00706F02">
        <w:rPr>
          <w:rFonts w:ascii="Times New Roman" w:hAnsi="Times New Roman" w:cs="Times New Roman"/>
        </w:rPr>
        <w:t xml:space="preserve">er of 1782 and arrived in France in January of 1783. </w:t>
      </w:r>
      <w:r w:rsidR="00FB7698" w:rsidRPr="00706F02">
        <w:rPr>
          <w:rFonts w:ascii="Times New Roman" w:hAnsi="Times New Roman" w:cs="Times New Roman"/>
        </w:rPr>
        <w:t xml:space="preserve">On </w:t>
      </w:r>
      <w:proofErr w:type="gramStart"/>
      <w:r w:rsidR="00FB7698" w:rsidRPr="00706F02">
        <w:rPr>
          <w:rFonts w:ascii="Times New Roman" w:hAnsi="Times New Roman" w:cs="Times New Roman"/>
        </w:rPr>
        <w:t>the sixth of February</w:t>
      </w:r>
      <w:proofErr w:type="gramEnd"/>
      <w:r w:rsidR="00FB7698" w:rsidRPr="00706F02">
        <w:rPr>
          <w:rFonts w:ascii="Times New Roman" w:hAnsi="Times New Roman" w:cs="Times New Roman"/>
        </w:rPr>
        <w:t xml:space="preserve"> the brothers met with Benjamin Franklin, the American Ambassador to France, who was less than excited to see them once he learned of their endeavor. After all, Franklin himself was engage</w:t>
      </w:r>
      <w:r w:rsidR="002E2262" w:rsidRPr="00706F02">
        <w:rPr>
          <w:rFonts w:ascii="Times New Roman" w:hAnsi="Times New Roman" w:cs="Times New Roman"/>
        </w:rPr>
        <w:t>d</w:t>
      </w:r>
      <w:r w:rsidR="00FB7698" w:rsidRPr="00706F02">
        <w:rPr>
          <w:rFonts w:ascii="Times New Roman" w:hAnsi="Times New Roman" w:cs="Times New Roman"/>
        </w:rPr>
        <w:t xml:space="preserve"> i</w:t>
      </w:r>
      <w:r w:rsidR="003E2A0A" w:rsidRPr="00706F02">
        <w:rPr>
          <w:rFonts w:ascii="Times New Roman" w:hAnsi="Times New Roman" w:cs="Times New Roman"/>
        </w:rPr>
        <w:t>n raising funds from the French</w:t>
      </w:r>
      <w:r w:rsidR="00FB7698" w:rsidRPr="00706F02">
        <w:rPr>
          <w:rFonts w:ascii="Times New Roman" w:hAnsi="Times New Roman" w:cs="Times New Roman"/>
        </w:rPr>
        <w:t xml:space="preserve"> to support the United States in its war with Great Britain. </w:t>
      </w:r>
    </w:p>
    <w:p w14:paraId="54381C59" w14:textId="77777777" w:rsidR="009413BD" w:rsidRPr="00706F02" w:rsidRDefault="009413BD" w:rsidP="00706F02">
      <w:pPr>
        <w:rPr>
          <w:rFonts w:ascii="Times New Roman" w:hAnsi="Times New Roman" w:cs="Times New Roman"/>
        </w:rPr>
      </w:pPr>
    </w:p>
    <w:p w14:paraId="71325EB6" w14:textId="77777777" w:rsidR="00D76120" w:rsidRPr="00706F02" w:rsidRDefault="00FB7698" w:rsidP="00706F02">
      <w:pPr>
        <w:spacing w:before="100" w:beforeAutospacing="1" w:after="100" w:afterAutospacing="1"/>
        <w:outlineLvl w:val="1"/>
        <w:rPr>
          <w:rFonts w:ascii="Times New Roman" w:hAnsi="Times New Roman" w:cs="Times New Roman"/>
        </w:rPr>
      </w:pPr>
      <w:r w:rsidRPr="00706F02">
        <w:rPr>
          <w:rFonts w:ascii="Times New Roman" w:hAnsi="Times New Roman" w:cs="Times New Roman"/>
        </w:rPr>
        <w:t xml:space="preserve">Franklin </w:t>
      </w:r>
      <w:r w:rsidR="00D76120" w:rsidRPr="00706F02">
        <w:rPr>
          <w:rFonts w:ascii="Times New Roman" w:hAnsi="Times New Roman" w:cs="Times New Roman"/>
        </w:rPr>
        <w:t xml:space="preserve">quickly </w:t>
      </w:r>
      <w:r w:rsidR="007F5FB0" w:rsidRPr="00706F02">
        <w:rPr>
          <w:rFonts w:ascii="Times New Roman" w:hAnsi="Times New Roman" w:cs="Times New Roman"/>
        </w:rPr>
        <w:t>shooed</w:t>
      </w:r>
      <w:r w:rsidRPr="00706F02">
        <w:rPr>
          <w:rFonts w:ascii="Times New Roman" w:hAnsi="Times New Roman" w:cs="Times New Roman"/>
        </w:rPr>
        <w:t xml:space="preserve"> the </w:t>
      </w:r>
      <w:proofErr w:type="spellStart"/>
      <w:r w:rsidRPr="00706F02">
        <w:rPr>
          <w:rFonts w:ascii="Times New Roman" w:hAnsi="Times New Roman" w:cs="Times New Roman"/>
        </w:rPr>
        <w:t>Wheelocks</w:t>
      </w:r>
      <w:proofErr w:type="spellEnd"/>
      <w:r w:rsidRPr="00706F02">
        <w:rPr>
          <w:rFonts w:ascii="Times New Roman" w:hAnsi="Times New Roman" w:cs="Times New Roman"/>
        </w:rPr>
        <w:t xml:space="preserve"> off to the Netherlands where they arrived just as the peace treaty between the United States and England was being negotiated, a treaty that did not bode well for the </w:t>
      </w:r>
      <w:r w:rsidR="007F5FB0" w:rsidRPr="00706F02">
        <w:rPr>
          <w:rFonts w:ascii="Times New Roman" w:hAnsi="Times New Roman" w:cs="Times New Roman"/>
        </w:rPr>
        <w:t>Netherlands</w:t>
      </w:r>
      <w:r w:rsidRPr="00706F02">
        <w:rPr>
          <w:rFonts w:ascii="Times New Roman" w:hAnsi="Times New Roman" w:cs="Times New Roman"/>
        </w:rPr>
        <w:t xml:space="preserve"> in terms of trade. </w:t>
      </w:r>
      <w:proofErr w:type="gramStart"/>
      <w:r w:rsidRPr="00706F02">
        <w:rPr>
          <w:rFonts w:ascii="Times New Roman" w:hAnsi="Times New Roman" w:cs="Times New Roman"/>
        </w:rPr>
        <w:t>As a consequence</w:t>
      </w:r>
      <w:proofErr w:type="gramEnd"/>
      <w:r w:rsidRPr="00706F02">
        <w:rPr>
          <w:rFonts w:ascii="Times New Roman" w:hAnsi="Times New Roman" w:cs="Times New Roman"/>
        </w:rPr>
        <w:t>, they went away somewhat disappointed</w:t>
      </w:r>
      <w:r w:rsidR="00D76120" w:rsidRPr="00706F02">
        <w:rPr>
          <w:rFonts w:ascii="Times New Roman" w:hAnsi="Times New Roman" w:cs="Times New Roman"/>
        </w:rPr>
        <w:t xml:space="preserve"> in their fundraising efforts</w:t>
      </w:r>
      <w:r w:rsidRPr="00706F02">
        <w:rPr>
          <w:rFonts w:ascii="Times New Roman" w:hAnsi="Times New Roman" w:cs="Times New Roman"/>
        </w:rPr>
        <w:t xml:space="preserve">. </w:t>
      </w:r>
    </w:p>
    <w:p w14:paraId="3AC6224E" w14:textId="120BB1AF" w:rsidR="00D76120" w:rsidRPr="00706F02" w:rsidRDefault="00204CAB" w:rsidP="00706F02">
      <w:pPr>
        <w:spacing w:before="100" w:beforeAutospacing="1" w:after="100" w:afterAutospacing="1"/>
        <w:outlineLvl w:val="1"/>
        <w:rPr>
          <w:rFonts w:ascii="Times New Roman" w:eastAsia="Times New Roman" w:hAnsi="Times New Roman" w:cs="Times New Roman"/>
          <w:bCs/>
        </w:rPr>
      </w:pPr>
      <w:r w:rsidRPr="00706F02">
        <w:rPr>
          <w:rFonts w:ascii="Times New Roman" w:hAnsi="Times New Roman" w:cs="Times New Roman"/>
        </w:rPr>
        <w:t xml:space="preserve">With peace </w:t>
      </w:r>
      <w:proofErr w:type="gramStart"/>
      <w:r w:rsidRPr="00706F02">
        <w:rPr>
          <w:rFonts w:ascii="Times New Roman" w:hAnsi="Times New Roman" w:cs="Times New Roman"/>
        </w:rPr>
        <w:t>now</w:t>
      </w:r>
      <w:proofErr w:type="gramEnd"/>
      <w:r w:rsidRPr="00706F02">
        <w:rPr>
          <w:rFonts w:ascii="Times New Roman" w:hAnsi="Times New Roman" w:cs="Times New Roman"/>
        </w:rPr>
        <w:t xml:space="preserve"> a reality between the United States and Great Britain, John and James decided to finish off their trip in the mother country. As you can imagine, their reception there was on the cool side. In England John made contact with the </w:t>
      </w:r>
      <w:r w:rsidR="00F22724" w:rsidRPr="00706F02">
        <w:rPr>
          <w:rFonts w:ascii="Times New Roman" w:eastAsia="Times New Roman" w:hAnsi="Times New Roman" w:cs="Times New Roman"/>
          <w:bCs/>
        </w:rPr>
        <w:t xml:space="preserve">Society in Scotland for Propagating Christian Knowledge in an attempt to smooth over </w:t>
      </w:r>
      <w:r w:rsidR="0047500E" w:rsidRPr="00706F02">
        <w:rPr>
          <w:rFonts w:ascii="Times New Roman" w:eastAsia="Times New Roman" w:hAnsi="Times New Roman" w:cs="Times New Roman"/>
          <w:bCs/>
        </w:rPr>
        <w:t xml:space="preserve">the </w:t>
      </w:r>
      <w:r w:rsidR="00D76120" w:rsidRPr="00706F02">
        <w:rPr>
          <w:rFonts w:ascii="Times New Roman" w:eastAsia="Times New Roman" w:hAnsi="Times New Roman" w:cs="Times New Roman"/>
          <w:bCs/>
        </w:rPr>
        <w:t>College’s</w:t>
      </w:r>
      <w:r w:rsidR="00F22724" w:rsidRPr="00706F02">
        <w:rPr>
          <w:rFonts w:ascii="Times New Roman" w:eastAsia="Times New Roman" w:hAnsi="Times New Roman" w:cs="Times New Roman"/>
          <w:bCs/>
        </w:rPr>
        <w:t xml:space="preserve"> relationship with </w:t>
      </w:r>
      <w:r w:rsidR="00D76120" w:rsidRPr="00706F02">
        <w:rPr>
          <w:rFonts w:ascii="Times New Roman" w:eastAsia="Times New Roman" w:hAnsi="Times New Roman" w:cs="Times New Roman"/>
          <w:bCs/>
        </w:rPr>
        <w:t>the Society</w:t>
      </w:r>
      <w:r w:rsidR="00F22724" w:rsidRPr="00706F02">
        <w:rPr>
          <w:rFonts w:ascii="Times New Roman" w:eastAsia="Times New Roman" w:hAnsi="Times New Roman" w:cs="Times New Roman"/>
          <w:bCs/>
        </w:rPr>
        <w:t xml:space="preserve">. </w:t>
      </w:r>
    </w:p>
    <w:p w14:paraId="4EA595FE" w14:textId="0671B9C2" w:rsidR="00204CAB" w:rsidRPr="00706F02" w:rsidRDefault="00F22724" w:rsidP="00706F02">
      <w:pPr>
        <w:spacing w:before="100" w:beforeAutospacing="1" w:after="100" w:afterAutospacing="1"/>
        <w:outlineLvl w:val="1"/>
        <w:rPr>
          <w:rFonts w:ascii="Times New Roman" w:eastAsia="Times New Roman" w:hAnsi="Times New Roman" w:cs="Times New Roman"/>
          <w:bCs/>
        </w:rPr>
      </w:pPr>
      <w:r w:rsidRPr="00706F02">
        <w:rPr>
          <w:rFonts w:ascii="Times New Roman" w:eastAsia="Times New Roman" w:hAnsi="Times New Roman" w:cs="Times New Roman"/>
          <w:bCs/>
        </w:rPr>
        <w:t>The Scottish Society</w:t>
      </w:r>
      <w:r w:rsidR="00204CAB" w:rsidRPr="00706F02">
        <w:rPr>
          <w:rFonts w:ascii="Times New Roman" w:hAnsi="Times New Roman" w:cs="Times New Roman"/>
        </w:rPr>
        <w:t xml:space="preserve"> had always been suspicious of </w:t>
      </w:r>
      <w:proofErr w:type="spellStart"/>
      <w:r w:rsidR="00204CAB" w:rsidRPr="00706F02">
        <w:rPr>
          <w:rFonts w:ascii="Times New Roman" w:hAnsi="Times New Roman" w:cs="Times New Roman"/>
        </w:rPr>
        <w:t>Eleazar’s</w:t>
      </w:r>
      <w:proofErr w:type="spellEnd"/>
      <w:r w:rsidR="00204CAB" w:rsidRPr="00706F02">
        <w:rPr>
          <w:rFonts w:ascii="Times New Roman" w:hAnsi="Times New Roman" w:cs="Times New Roman"/>
        </w:rPr>
        <w:t xml:space="preserve"> intention</w:t>
      </w:r>
      <w:r w:rsidRPr="00706F02">
        <w:rPr>
          <w:rFonts w:ascii="Times New Roman" w:hAnsi="Times New Roman" w:cs="Times New Roman"/>
        </w:rPr>
        <w:t>s</w:t>
      </w:r>
      <w:r w:rsidR="00D73C78" w:rsidRPr="00706F02">
        <w:rPr>
          <w:rFonts w:ascii="Times New Roman" w:hAnsi="Times New Roman" w:cs="Times New Roman"/>
        </w:rPr>
        <w:t xml:space="preserve"> due to religious differences, among other issues,</w:t>
      </w:r>
      <w:r w:rsidR="00204CAB" w:rsidRPr="00706F02">
        <w:rPr>
          <w:rFonts w:ascii="Times New Roman" w:hAnsi="Times New Roman" w:cs="Times New Roman"/>
        </w:rPr>
        <w:t xml:space="preserve"> so suspicious in fact that they insisted </w:t>
      </w:r>
      <w:r w:rsidRPr="00706F02">
        <w:rPr>
          <w:rFonts w:ascii="Times New Roman" w:hAnsi="Times New Roman" w:cs="Times New Roman"/>
        </w:rPr>
        <w:t xml:space="preserve">that the funds </w:t>
      </w:r>
      <w:proofErr w:type="spellStart"/>
      <w:r w:rsidR="00204CAB" w:rsidRPr="00706F02">
        <w:rPr>
          <w:rFonts w:ascii="Times New Roman" w:hAnsi="Times New Roman" w:cs="Times New Roman"/>
        </w:rPr>
        <w:t>Occom</w:t>
      </w:r>
      <w:proofErr w:type="spellEnd"/>
      <w:r w:rsidR="00204CAB" w:rsidRPr="00706F02">
        <w:rPr>
          <w:rFonts w:ascii="Times New Roman" w:hAnsi="Times New Roman" w:cs="Times New Roman"/>
        </w:rPr>
        <w:t xml:space="preserve"> raised in Scotland </w:t>
      </w:r>
      <w:r w:rsidRPr="00706F02">
        <w:rPr>
          <w:rFonts w:ascii="Times New Roman" w:hAnsi="Times New Roman" w:cs="Times New Roman"/>
        </w:rPr>
        <w:t xml:space="preserve">go into a trust controlled by the Society. They were also very specific that the money </w:t>
      </w:r>
      <w:r w:rsidR="00D76120" w:rsidRPr="00706F02">
        <w:rPr>
          <w:rFonts w:ascii="Times New Roman" w:hAnsi="Times New Roman" w:cs="Times New Roman"/>
        </w:rPr>
        <w:t xml:space="preserve">only </w:t>
      </w:r>
      <w:proofErr w:type="gramStart"/>
      <w:r w:rsidRPr="00706F02">
        <w:rPr>
          <w:rFonts w:ascii="Times New Roman" w:hAnsi="Times New Roman" w:cs="Times New Roman"/>
        </w:rPr>
        <w:t>be used</w:t>
      </w:r>
      <w:proofErr w:type="gramEnd"/>
      <w:r w:rsidRPr="00706F02">
        <w:rPr>
          <w:rFonts w:ascii="Times New Roman" w:hAnsi="Times New Roman" w:cs="Times New Roman"/>
        </w:rPr>
        <w:t xml:space="preserve"> to support Native American students, of whom there were very few in those early year</w:t>
      </w:r>
      <w:r w:rsidR="00D76120" w:rsidRPr="00706F02">
        <w:rPr>
          <w:rFonts w:ascii="Times New Roman" w:hAnsi="Times New Roman" w:cs="Times New Roman"/>
        </w:rPr>
        <w:t xml:space="preserve">s. In fact, not </w:t>
      </w:r>
      <w:proofErr w:type="gramStart"/>
      <w:r w:rsidR="00D76120" w:rsidRPr="00706F02">
        <w:rPr>
          <w:rFonts w:ascii="Times New Roman" w:hAnsi="Times New Roman" w:cs="Times New Roman"/>
        </w:rPr>
        <w:t>a single</w:t>
      </w:r>
      <w:proofErr w:type="gramEnd"/>
      <w:r w:rsidR="00D76120" w:rsidRPr="00706F02">
        <w:rPr>
          <w:rFonts w:ascii="Times New Roman" w:hAnsi="Times New Roman" w:cs="Times New Roman"/>
        </w:rPr>
        <w:t xml:space="preserve"> one had graduated by the time John and James made their trip</w:t>
      </w:r>
      <w:r w:rsidRPr="00706F02">
        <w:rPr>
          <w:rFonts w:ascii="Times New Roman" w:hAnsi="Times New Roman" w:cs="Times New Roman"/>
        </w:rPr>
        <w:t xml:space="preserve">. Ultimately, </w:t>
      </w:r>
      <w:proofErr w:type="spellStart"/>
      <w:r w:rsidRPr="00706F02">
        <w:rPr>
          <w:rFonts w:ascii="Times New Roman" w:hAnsi="Times New Roman" w:cs="Times New Roman"/>
        </w:rPr>
        <w:t>Eleazar</w:t>
      </w:r>
      <w:proofErr w:type="spellEnd"/>
      <w:r w:rsidRPr="00706F02">
        <w:rPr>
          <w:rFonts w:ascii="Times New Roman" w:hAnsi="Times New Roman" w:cs="Times New Roman"/>
        </w:rPr>
        <w:t xml:space="preserve"> Wheelock only received one hundred and ninety pound</w:t>
      </w:r>
      <w:r w:rsidR="00D76120" w:rsidRPr="00706F02">
        <w:rPr>
          <w:rFonts w:ascii="Times New Roman" w:hAnsi="Times New Roman" w:cs="Times New Roman"/>
        </w:rPr>
        <w:t>s from the fund during his life</w:t>
      </w:r>
      <w:r w:rsidRPr="00706F02">
        <w:rPr>
          <w:rFonts w:ascii="Times New Roman" w:hAnsi="Times New Roman" w:cs="Times New Roman"/>
        </w:rPr>
        <w:t xml:space="preserve">time. </w:t>
      </w:r>
      <w:r w:rsidR="00204CAB" w:rsidRPr="00706F02">
        <w:rPr>
          <w:rFonts w:ascii="Times New Roman" w:hAnsi="Times New Roman" w:cs="Times New Roman"/>
        </w:rPr>
        <w:t xml:space="preserve">Since the relationship between Dartmouth and the </w:t>
      </w:r>
      <w:r w:rsidRPr="00706F02">
        <w:rPr>
          <w:rFonts w:ascii="Times New Roman" w:hAnsi="Times New Roman" w:cs="Times New Roman"/>
        </w:rPr>
        <w:t>Scottish</w:t>
      </w:r>
      <w:r w:rsidR="00204CAB" w:rsidRPr="00706F02">
        <w:rPr>
          <w:rFonts w:ascii="Times New Roman" w:hAnsi="Times New Roman" w:cs="Times New Roman"/>
        </w:rPr>
        <w:t xml:space="preserve"> Society continued to </w:t>
      </w:r>
      <w:proofErr w:type="gramStart"/>
      <w:r w:rsidR="00204CAB" w:rsidRPr="00706F02">
        <w:rPr>
          <w:rFonts w:ascii="Times New Roman" w:hAnsi="Times New Roman" w:cs="Times New Roman"/>
        </w:rPr>
        <w:t>be strained</w:t>
      </w:r>
      <w:proofErr w:type="gramEnd"/>
      <w:r w:rsidR="00204CAB" w:rsidRPr="00706F02">
        <w:rPr>
          <w:rFonts w:ascii="Times New Roman" w:hAnsi="Times New Roman" w:cs="Times New Roman"/>
        </w:rPr>
        <w:t xml:space="preserve"> well into the </w:t>
      </w:r>
      <w:r w:rsidRPr="00706F02">
        <w:rPr>
          <w:rFonts w:ascii="Times New Roman" w:hAnsi="Times New Roman" w:cs="Times New Roman"/>
        </w:rPr>
        <w:t>20</w:t>
      </w:r>
      <w:r w:rsidR="00204CAB" w:rsidRPr="00706F02">
        <w:rPr>
          <w:rFonts w:ascii="Times New Roman" w:hAnsi="Times New Roman" w:cs="Times New Roman"/>
          <w:vertAlign w:val="superscript"/>
        </w:rPr>
        <w:t>th</w:t>
      </w:r>
      <w:r w:rsidR="00204CAB" w:rsidRPr="00706F02">
        <w:rPr>
          <w:rFonts w:ascii="Times New Roman" w:hAnsi="Times New Roman" w:cs="Times New Roman"/>
        </w:rPr>
        <w:t xml:space="preserve"> century, John does not appear to have been particularly successful in this endeavor. </w:t>
      </w:r>
      <w:r w:rsidRPr="00706F02">
        <w:rPr>
          <w:rFonts w:ascii="Times New Roman" w:hAnsi="Times New Roman" w:cs="Times New Roman"/>
        </w:rPr>
        <w:t>While in England he</w:t>
      </w:r>
      <w:r w:rsidR="00204CAB" w:rsidRPr="00706F02">
        <w:rPr>
          <w:rFonts w:ascii="Times New Roman" w:hAnsi="Times New Roman" w:cs="Times New Roman"/>
        </w:rPr>
        <w:t xml:space="preserve"> also worked to acquire</w:t>
      </w:r>
      <w:r w:rsidRPr="00706F02">
        <w:rPr>
          <w:rFonts w:ascii="Times New Roman" w:hAnsi="Times New Roman" w:cs="Times New Roman"/>
        </w:rPr>
        <w:t xml:space="preserve"> books and</w:t>
      </w:r>
      <w:r w:rsidR="00204CAB" w:rsidRPr="00706F02">
        <w:rPr>
          <w:rFonts w:ascii="Times New Roman" w:hAnsi="Times New Roman" w:cs="Times New Roman"/>
        </w:rPr>
        <w:t xml:space="preserve"> </w:t>
      </w:r>
      <w:r w:rsidRPr="00706F02">
        <w:rPr>
          <w:rFonts w:ascii="Times New Roman" w:hAnsi="Times New Roman" w:cs="Times New Roman"/>
        </w:rPr>
        <w:t>scientific apparatus</w:t>
      </w:r>
      <w:r w:rsidR="00204CAB" w:rsidRPr="00706F02">
        <w:rPr>
          <w:rFonts w:ascii="Times New Roman" w:hAnsi="Times New Roman" w:cs="Times New Roman"/>
        </w:rPr>
        <w:t xml:space="preserve"> for the College, but fund</w:t>
      </w:r>
      <w:r w:rsidRPr="00706F02">
        <w:rPr>
          <w:rFonts w:ascii="Times New Roman" w:hAnsi="Times New Roman" w:cs="Times New Roman"/>
        </w:rPr>
        <w:t xml:space="preserve">raising proved to be difficult and the brothers left England with little </w:t>
      </w:r>
      <w:r w:rsidR="002E2262" w:rsidRPr="00706F02">
        <w:rPr>
          <w:rFonts w:ascii="Times New Roman" w:hAnsi="Times New Roman" w:cs="Times New Roman"/>
        </w:rPr>
        <w:t xml:space="preserve">to </w:t>
      </w:r>
      <w:r w:rsidRPr="00706F02">
        <w:rPr>
          <w:rFonts w:ascii="Times New Roman" w:hAnsi="Times New Roman" w:cs="Times New Roman"/>
        </w:rPr>
        <w:t xml:space="preserve">show for their troubles. </w:t>
      </w:r>
    </w:p>
    <w:p w14:paraId="3704158D" w14:textId="3AD16165" w:rsidR="00204CAB" w:rsidRPr="00706F02" w:rsidRDefault="00F22724" w:rsidP="00706F02">
      <w:pPr>
        <w:rPr>
          <w:rFonts w:ascii="Times New Roman" w:hAnsi="Times New Roman" w:cs="Times New Roman"/>
        </w:rPr>
      </w:pPr>
      <w:r w:rsidRPr="00706F02">
        <w:rPr>
          <w:rFonts w:ascii="Times New Roman" w:hAnsi="Times New Roman" w:cs="Times New Roman"/>
        </w:rPr>
        <w:t>As if</w:t>
      </w:r>
      <w:r w:rsidR="00204CAB" w:rsidRPr="00706F02">
        <w:rPr>
          <w:rFonts w:ascii="Times New Roman" w:hAnsi="Times New Roman" w:cs="Times New Roman"/>
        </w:rPr>
        <w:t xml:space="preserve"> to add insult to injury, the ship that the brothers were traveling in on their return journey ran aground off on the coast of Cape Cod and m</w:t>
      </w:r>
      <w:r w:rsidRPr="00706F02">
        <w:rPr>
          <w:rFonts w:ascii="Times New Roman" w:hAnsi="Times New Roman" w:cs="Times New Roman"/>
        </w:rPr>
        <w:t>any</w:t>
      </w:r>
      <w:r w:rsidR="00204CAB" w:rsidRPr="00706F02">
        <w:rPr>
          <w:rFonts w:ascii="Times New Roman" w:hAnsi="Times New Roman" w:cs="Times New Roman"/>
        </w:rPr>
        <w:t xml:space="preserve"> of the apparatus and books they had acquired were lost. </w:t>
      </w:r>
    </w:p>
    <w:p w14:paraId="15301908" w14:textId="713D03EC" w:rsidR="00204CAB" w:rsidRPr="00706F02" w:rsidRDefault="00204CAB" w:rsidP="00706F02">
      <w:pPr>
        <w:rPr>
          <w:rFonts w:ascii="Times New Roman" w:hAnsi="Times New Roman" w:cs="Times New Roman"/>
        </w:rPr>
      </w:pPr>
    </w:p>
    <w:p w14:paraId="4CCC6188" w14:textId="290855B4" w:rsidR="00204CAB" w:rsidRPr="00706F02" w:rsidRDefault="00204CAB" w:rsidP="00706F02">
      <w:pPr>
        <w:rPr>
          <w:rFonts w:ascii="Times New Roman" w:hAnsi="Times New Roman" w:cs="Times New Roman"/>
        </w:rPr>
      </w:pPr>
      <w:r w:rsidRPr="00706F02">
        <w:rPr>
          <w:rFonts w:ascii="Times New Roman" w:hAnsi="Times New Roman" w:cs="Times New Roman"/>
        </w:rPr>
        <w:t>There is no good accounting of the outcome of the trip, though it appears to have cost about $600</w:t>
      </w:r>
      <w:r w:rsidR="00D73C78" w:rsidRPr="00706F02">
        <w:rPr>
          <w:rFonts w:ascii="Times New Roman" w:hAnsi="Times New Roman" w:cs="Times New Roman"/>
        </w:rPr>
        <w:t xml:space="preserve">, about </w:t>
      </w:r>
      <w:r w:rsidR="001D0950" w:rsidRPr="00706F02">
        <w:rPr>
          <w:rFonts w:ascii="Times New Roman" w:hAnsi="Times New Roman" w:cs="Times New Roman"/>
        </w:rPr>
        <w:t>twelve</w:t>
      </w:r>
      <w:r w:rsidR="00D73C78" w:rsidRPr="00706F02">
        <w:rPr>
          <w:rFonts w:ascii="Times New Roman" w:hAnsi="Times New Roman" w:cs="Times New Roman"/>
        </w:rPr>
        <w:t xml:space="preserve"> thousand dollars today,</w:t>
      </w:r>
      <w:r w:rsidRPr="00706F02">
        <w:rPr>
          <w:rFonts w:ascii="Times New Roman" w:hAnsi="Times New Roman" w:cs="Times New Roman"/>
        </w:rPr>
        <w:t xml:space="preserve"> and it is likely that the losses outweighed the gains in terms of money and materials. </w:t>
      </w:r>
      <w:r w:rsidR="00823BAA" w:rsidRPr="00706F02">
        <w:rPr>
          <w:rFonts w:ascii="Times New Roman" w:hAnsi="Times New Roman" w:cs="Times New Roman"/>
        </w:rPr>
        <w:t xml:space="preserve">While John </w:t>
      </w:r>
      <w:r w:rsidR="00F22724" w:rsidRPr="00706F02">
        <w:rPr>
          <w:rFonts w:ascii="Times New Roman" w:hAnsi="Times New Roman" w:cs="Times New Roman"/>
        </w:rPr>
        <w:t xml:space="preserve">did </w:t>
      </w:r>
      <w:r w:rsidR="00823BAA" w:rsidRPr="00706F02">
        <w:rPr>
          <w:rFonts w:ascii="Times New Roman" w:hAnsi="Times New Roman" w:cs="Times New Roman"/>
        </w:rPr>
        <w:t xml:space="preserve">go on to put </w:t>
      </w:r>
      <w:r w:rsidR="00F22724" w:rsidRPr="00706F02">
        <w:rPr>
          <w:rFonts w:ascii="Times New Roman" w:hAnsi="Times New Roman" w:cs="Times New Roman"/>
        </w:rPr>
        <w:t xml:space="preserve">the institution </w:t>
      </w:r>
      <w:r w:rsidR="00823BAA" w:rsidRPr="00706F02">
        <w:rPr>
          <w:rFonts w:ascii="Times New Roman" w:hAnsi="Times New Roman" w:cs="Times New Roman"/>
        </w:rPr>
        <w:t>on solid financial footing, some of his later decision</w:t>
      </w:r>
      <w:r w:rsidR="00F22724" w:rsidRPr="00706F02">
        <w:rPr>
          <w:rFonts w:ascii="Times New Roman" w:hAnsi="Times New Roman" w:cs="Times New Roman"/>
        </w:rPr>
        <w:t>s</w:t>
      </w:r>
      <w:r w:rsidR="00823BAA" w:rsidRPr="00706F02">
        <w:rPr>
          <w:rFonts w:ascii="Times New Roman" w:hAnsi="Times New Roman" w:cs="Times New Roman"/>
        </w:rPr>
        <w:t xml:space="preserve"> would rock the institution to its foundations. If we had stuck with John, we </w:t>
      </w:r>
      <w:proofErr w:type="gramStart"/>
      <w:r w:rsidR="00823BAA" w:rsidRPr="00706F02">
        <w:rPr>
          <w:rFonts w:ascii="Times New Roman" w:hAnsi="Times New Roman" w:cs="Times New Roman"/>
        </w:rPr>
        <w:t>wouldn’t</w:t>
      </w:r>
      <w:proofErr w:type="gramEnd"/>
      <w:r w:rsidR="00823BAA" w:rsidRPr="00706F02">
        <w:rPr>
          <w:rFonts w:ascii="Times New Roman" w:hAnsi="Times New Roman" w:cs="Times New Roman"/>
        </w:rPr>
        <w:t xml:space="preserve"> be celebrating our 250</w:t>
      </w:r>
      <w:r w:rsidR="00823BAA" w:rsidRPr="00706F02">
        <w:rPr>
          <w:rFonts w:ascii="Times New Roman" w:hAnsi="Times New Roman" w:cs="Times New Roman"/>
          <w:vertAlign w:val="superscript"/>
        </w:rPr>
        <w:t>th</w:t>
      </w:r>
      <w:r w:rsidR="00823BAA" w:rsidRPr="00706F02">
        <w:rPr>
          <w:rFonts w:ascii="Times New Roman" w:hAnsi="Times New Roman" w:cs="Times New Roman"/>
        </w:rPr>
        <w:t xml:space="preserve"> this year</w:t>
      </w:r>
      <w:r w:rsidR="00D76120" w:rsidRPr="00706F02">
        <w:rPr>
          <w:rFonts w:ascii="Times New Roman" w:hAnsi="Times New Roman" w:cs="Times New Roman"/>
        </w:rPr>
        <w:t>, that’s for sure</w:t>
      </w:r>
      <w:r w:rsidR="00823BAA" w:rsidRPr="00706F02">
        <w:rPr>
          <w:rFonts w:ascii="Times New Roman" w:hAnsi="Times New Roman" w:cs="Times New Roman"/>
        </w:rPr>
        <w:t xml:space="preserve">! </w:t>
      </w:r>
      <w:proofErr w:type="gramStart"/>
      <w:r w:rsidR="00823BAA" w:rsidRPr="00706F02">
        <w:rPr>
          <w:rFonts w:ascii="Times New Roman" w:hAnsi="Times New Roman" w:cs="Times New Roman"/>
        </w:rPr>
        <w:t>But</w:t>
      </w:r>
      <w:proofErr w:type="gramEnd"/>
      <w:r w:rsidR="00823BAA" w:rsidRPr="00706F02">
        <w:rPr>
          <w:rFonts w:ascii="Times New Roman" w:hAnsi="Times New Roman" w:cs="Times New Roman"/>
        </w:rPr>
        <w:t xml:space="preserve"> that story will be explored in another episode!</w:t>
      </w:r>
    </w:p>
    <w:p w14:paraId="09355070" w14:textId="0556CD54" w:rsidR="0047500E" w:rsidRPr="00706F02" w:rsidRDefault="0047500E" w:rsidP="00706F02">
      <w:pPr>
        <w:rPr>
          <w:rFonts w:ascii="Times New Roman" w:hAnsi="Times New Roman" w:cs="Times New Roman"/>
        </w:rPr>
      </w:pPr>
    </w:p>
    <w:p w14:paraId="6E0FC024" w14:textId="53797D5E" w:rsidR="0047500E" w:rsidRPr="00706F02" w:rsidRDefault="0047500E" w:rsidP="00706F02">
      <w:pPr>
        <w:rPr>
          <w:rFonts w:ascii="Times New Roman" w:hAnsi="Times New Roman" w:cs="Times New Roman"/>
        </w:rPr>
      </w:pPr>
      <w:r w:rsidRPr="00706F02">
        <w:rPr>
          <w:rFonts w:ascii="Times New Roman" w:hAnsi="Times New Roman" w:cs="Times New Roman"/>
        </w:rPr>
        <w:t xml:space="preserve">The next time </w:t>
      </w:r>
      <w:proofErr w:type="gramStart"/>
      <w:r w:rsidRPr="00706F02">
        <w:rPr>
          <w:rFonts w:ascii="Times New Roman" w:hAnsi="Times New Roman" w:cs="Times New Roman"/>
        </w:rPr>
        <w:t>you’re</w:t>
      </w:r>
      <w:proofErr w:type="gramEnd"/>
      <w:r w:rsidRPr="00706F02">
        <w:rPr>
          <w:rFonts w:ascii="Times New Roman" w:hAnsi="Times New Roman" w:cs="Times New Roman"/>
        </w:rPr>
        <w:t xml:space="preserve"> anywhere near </w:t>
      </w:r>
      <w:proofErr w:type="spellStart"/>
      <w:r w:rsidRPr="00706F02">
        <w:rPr>
          <w:rFonts w:ascii="Times New Roman" w:hAnsi="Times New Roman" w:cs="Times New Roman"/>
        </w:rPr>
        <w:t>Rauner</w:t>
      </w:r>
      <w:proofErr w:type="spellEnd"/>
      <w:r w:rsidRPr="00706F02">
        <w:rPr>
          <w:rFonts w:ascii="Times New Roman" w:hAnsi="Times New Roman" w:cs="Times New Roman"/>
        </w:rPr>
        <w:t xml:space="preserve"> Library, I urge you to stop by and ask to look at Johns “</w:t>
      </w:r>
      <w:r w:rsidR="005923F5" w:rsidRPr="00706F02">
        <w:rPr>
          <w:rFonts w:ascii="Times New Roman" w:hAnsi="Times New Roman" w:cs="Times New Roman"/>
        </w:rPr>
        <w:t>passport.</w:t>
      </w:r>
      <w:r w:rsidRPr="00706F02">
        <w:rPr>
          <w:rFonts w:ascii="Times New Roman" w:hAnsi="Times New Roman" w:cs="Times New Roman"/>
        </w:rPr>
        <w:t xml:space="preserve">” </w:t>
      </w:r>
      <w:r w:rsidR="005923F5" w:rsidRPr="00706F02">
        <w:rPr>
          <w:rFonts w:ascii="Times New Roman" w:hAnsi="Times New Roman" w:cs="Times New Roman"/>
        </w:rPr>
        <w:t xml:space="preserve">Not only is it physically impressive, but </w:t>
      </w:r>
      <w:proofErr w:type="gramStart"/>
      <w:r w:rsidR="005923F5" w:rsidRPr="00706F02">
        <w:rPr>
          <w:rFonts w:ascii="Times New Roman" w:hAnsi="Times New Roman" w:cs="Times New Roman"/>
        </w:rPr>
        <w:t>it’s</w:t>
      </w:r>
      <w:proofErr w:type="gramEnd"/>
      <w:r w:rsidR="005923F5" w:rsidRPr="00706F02">
        <w:rPr>
          <w:rFonts w:ascii="Times New Roman" w:hAnsi="Times New Roman" w:cs="Times New Roman"/>
        </w:rPr>
        <w:t xml:space="preserve"> worth it just to see George Washington’s signature! </w:t>
      </w:r>
      <w:r w:rsidRPr="00706F02">
        <w:rPr>
          <w:rFonts w:ascii="Times New Roman" w:hAnsi="Times New Roman" w:cs="Times New Roman"/>
        </w:rPr>
        <w:t xml:space="preserve"> </w:t>
      </w:r>
    </w:p>
    <w:p w14:paraId="605A7451" w14:textId="3957FD29" w:rsidR="00823BAA" w:rsidRPr="00706F02" w:rsidRDefault="00823BAA" w:rsidP="00706F02">
      <w:pPr>
        <w:rPr>
          <w:rFonts w:ascii="Times New Roman" w:hAnsi="Times New Roman" w:cs="Times New Roman"/>
        </w:rPr>
      </w:pPr>
    </w:p>
    <w:p w14:paraId="6CEC6BC3" w14:textId="3E8F96D9" w:rsidR="00823BAA" w:rsidRPr="00706F02" w:rsidRDefault="00823BAA" w:rsidP="00706F02">
      <w:pPr>
        <w:rPr>
          <w:rFonts w:ascii="Times New Roman" w:eastAsia="Times New Roman" w:hAnsi="Times New Roman" w:cs="Times New Roman"/>
        </w:rPr>
      </w:pPr>
      <w:r w:rsidRPr="00706F02">
        <w:rPr>
          <w:rFonts w:ascii="Times New Roman" w:eastAsia="Times New Roman" w:hAnsi="Times New Roman" w:cs="Times New Roman"/>
        </w:rPr>
        <w:t xml:space="preserve">Thank you for listening and we hope you will continue to enjoy </w:t>
      </w:r>
      <w:r w:rsidRPr="00706F02">
        <w:rPr>
          <w:rFonts w:ascii="Times New Roman" w:eastAsia="Times New Roman" w:hAnsi="Times New Roman" w:cs="Times New Roman"/>
          <w:i/>
        </w:rPr>
        <w:t>Hindsight is 20/19</w:t>
      </w:r>
      <w:r w:rsidRPr="00706F02">
        <w:rPr>
          <w:rFonts w:ascii="Times New Roman" w:eastAsia="Times New Roman" w:hAnsi="Times New Roman" w:cs="Times New Roman"/>
        </w:rPr>
        <w:t xml:space="preserve">. </w:t>
      </w:r>
    </w:p>
    <w:p w14:paraId="259AE07F" w14:textId="77777777" w:rsidR="00823BAA" w:rsidRPr="00706F02" w:rsidRDefault="00823BAA" w:rsidP="00706F02">
      <w:pPr>
        <w:rPr>
          <w:rFonts w:ascii="Times New Roman" w:eastAsia="Times New Roman" w:hAnsi="Times New Roman" w:cs="Times New Roman"/>
        </w:rPr>
      </w:pPr>
    </w:p>
    <w:p w14:paraId="44EF00D0" w14:textId="35CAA860" w:rsidR="00823BAA" w:rsidRPr="00706F02" w:rsidRDefault="00823BAA" w:rsidP="00706F02">
      <w:pPr>
        <w:rPr>
          <w:rFonts w:ascii="Times New Roman" w:eastAsia="Times New Roman" w:hAnsi="Times New Roman" w:cs="Times New Roman"/>
        </w:rPr>
      </w:pPr>
      <w:r w:rsidRPr="00706F02">
        <w:rPr>
          <w:rFonts w:ascii="Times New Roman" w:eastAsia="Times New Roman" w:hAnsi="Times New Roman" w:cs="Times New Roman"/>
          <w:i/>
        </w:rPr>
        <w:t xml:space="preserve">Hindsight is 20/19 </w:t>
      </w:r>
      <w:r w:rsidRPr="00706F02">
        <w:rPr>
          <w:rFonts w:ascii="Times New Roman" w:eastAsia="Times New Roman" w:hAnsi="Times New Roman" w:cs="Times New Roman"/>
        </w:rPr>
        <w:t>is a production of the Dartmouth College Library and is produced as part of the celebration of Dartmouth’s 250</w:t>
      </w:r>
      <w:r w:rsidRPr="00706F02">
        <w:rPr>
          <w:rFonts w:ascii="Times New Roman" w:eastAsia="Times New Roman" w:hAnsi="Times New Roman" w:cs="Times New Roman"/>
          <w:vertAlign w:val="superscript"/>
        </w:rPr>
        <w:t>th</w:t>
      </w:r>
      <w:r w:rsidRPr="00706F02">
        <w:rPr>
          <w:rFonts w:ascii="Times New Roman" w:eastAsia="Times New Roman" w:hAnsi="Times New Roman" w:cs="Times New Roman"/>
        </w:rPr>
        <w:t xml:space="preserve"> Anniversary. This episode </w:t>
      </w:r>
      <w:proofErr w:type="gramStart"/>
      <w:r w:rsidRPr="00706F02">
        <w:rPr>
          <w:rFonts w:ascii="Times New Roman" w:eastAsia="Times New Roman" w:hAnsi="Times New Roman" w:cs="Times New Roman"/>
        </w:rPr>
        <w:t xml:space="preserve">was written and </w:t>
      </w:r>
      <w:r w:rsidR="006B5708" w:rsidRPr="00706F02">
        <w:rPr>
          <w:rFonts w:ascii="Times New Roman" w:eastAsia="Times New Roman" w:hAnsi="Times New Roman" w:cs="Times New Roman"/>
        </w:rPr>
        <w:t>host</w:t>
      </w:r>
      <w:r w:rsidRPr="00706F02">
        <w:rPr>
          <w:rFonts w:ascii="Times New Roman" w:eastAsia="Times New Roman" w:hAnsi="Times New Roman" w:cs="Times New Roman"/>
        </w:rPr>
        <w:t>ed by Peter Carini and produced</w:t>
      </w:r>
      <w:r w:rsidR="006B5708" w:rsidRPr="00706F02">
        <w:rPr>
          <w:rFonts w:ascii="Times New Roman" w:eastAsia="Times New Roman" w:hAnsi="Times New Roman" w:cs="Times New Roman"/>
        </w:rPr>
        <w:t xml:space="preserve"> and directed</w:t>
      </w:r>
      <w:r w:rsidRPr="00706F02">
        <w:rPr>
          <w:rFonts w:ascii="Times New Roman" w:eastAsia="Times New Roman" w:hAnsi="Times New Roman" w:cs="Times New Roman"/>
        </w:rPr>
        <w:t xml:space="preserve"> by </w:t>
      </w:r>
      <w:r w:rsidR="006B5708" w:rsidRPr="00706F02">
        <w:rPr>
          <w:rFonts w:ascii="Times New Roman" w:eastAsia="Times New Roman" w:hAnsi="Times New Roman" w:cs="Times New Roman"/>
        </w:rPr>
        <w:t>Julia Logan</w:t>
      </w:r>
      <w:proofErr w:type="gramEnd"/>
      <w:r w:rsidRPr="00706F02">
        <w:rPr>
          <w:rFonts w:ascii="Times New Roman" w:eastAsia="Times New Roman" w:hAnsi="Times New Roman" w:cs="Times New Roman"/>
        </w:rPr>
        <w:t xml:space="preserve">. Our sound engineer was </w:t>
      </w:r>
      <w:r w:rsidR="00D76120" w:rsidRPr="00706F02">
        <w:rPr>
          <w:rFonts w:ascii="Times New Roman" w:eastAsia="Times New Roman" w:hAnsi="Times New Roman" w:cs="Times New Roman"/>
        </w:rPr>
        <w:t>Jay Satterfield</w:t>
      </w:r>
      <w:r w:rsidRPr="00706F02">
        <w:rPr>
          <w:rFonts w:ascii="Times New Roman" w:eastAsia="Times New Roman" w:hAnsi="Times New Roman" w:cs="Times New Roman"/>
        </w:rPr>
        <w:t xml:space="preserve">. </w:t>
      </w:r>
    </w:p>
    <w:p w14:paraId="276851AB" w14:textId="6811D640" w:rsidR="00204CAB" w:rsidRPr="00706F02" w:rsidRDefault="00204CAB" w:rsidP="00706F02">
      <w:pPr>
        <w:rPr>
          <w:rFonts w:ascii="Times New Roman" w:hAnsi="Times New Roman" w:cs="Times New Roman"/>
        </w:rPr>
      </w:pPr>
    </w:p>
    <w:p w14:paraId="390E451F" w14:textId="77777777" w:rsidR="00B9121F" w:rsidRDefault="00B9121F" w:rsidP="00B9121F">
      <w:pPr>
        <w:pStyle w:val="NormalWeb"/>
      </w:pPr>
      <w:r>
        <w:t xml:space="preserve">Music Credits: </w:t>
      </w:r>
      <w:r>
        <w:t>“</w:t>
      </w:r>
      <w:hyperlink r:id="rId6" w:history="1">
        <w:r>
          <w:rPr>
            <w:rStyle w:val="Hyperlink"/>
          </w:rPr>
          <w:t>Surfing Day</w:t>
        </w:r>
      </w:hyperlink>
      <w:r>
        <w:t>” by</w:t>
      </w:r>
      <w:hyperlink r:id="rId7" w:history="1">
        <w:r>
          <w:rPr>
            <w:rStyle w:val="Hyperlink"/>
          </w:rPr>
          <w:t xml:space="preserve"> Marcos H. </w:t>
        </w:r>
        <w:proofErr w:type="spellStart"/>
        <w:r>
          <w:rPr>
            <w:rStyle w:val="Hyperlink"/>
          </w:rPr>
          <w:t>Bolanos</w:t>
        </w:r>
        <w:proofErr w:type="spellEnd"/>
        <w:r>
          <w:rPr>
            <w:rStyle w:val="Hyperlink"/>
          </w:rPr>
          <w:t> </w:t>
        </w:r>
      </w:hyperlink>
      <w:r>
        <w:t>(from the</w:t>
      </w:r>
      <w:hyperlink r:id="rId8" w:history="1">
        <w:r>
          <w:rPr>
            <w:rStyle w:val="Hyperlink"/>
          </w:rPr>
          <w:t xml:space="preserve"> Free Music Archive</w:t>
        </w:r>
      </w:hyperlink>
      <w:hyperlink r:id="rId9" w:history="1">
        <w:r>
          <w:rPr>
            <w:rStyle w:val="Hyperlink"/>
          </w:rPr>
          <w:t xml:space="preserve"> CC BY NC ND</w:t>
        </w:r>
      </w:hyperlink>
      <w:r>
        <w:t>); "</w:t>
      </w:r>
      <w:hyperlink r:id="rId10" w:history="1">
        <w:r>
          <w:rPr>
            <w:rStyle w:val="Hyperlink"/>
          </w:rPr>
          <w:t>Living in A Dream</w:t>
        </w:r>
      </w:hyperlink>
      <w:r>
        <w:t>” by</w:t>
      </w:r>
      <w:hyperlink r:id="rId11" w:history="1">
        <w:r>
          <w:rPr>
            <w:rStyle w:val="Hyperlink"/>
          </w:rPr>
          <w:t xml:space="preserve"> Twin Guns </w:t>
        </w:r>
      </w:hyperlink>
      <w:r>
        <w:t>(From the</w:t>
      </w:r>
      <w:hyperlink r:id="rId12" w:history="1">
        <w:r>
          <w:rPr>
            <w:rStyle w:val="Hyperlink"/>
          </w:rPr>
          <w:t xml:space="preserve"> Free Music Archive</w:t>
        </w:r>
      </w:hyperlink>
      <w:r>
        <w:t xml:space="preserve"> </w:t>
      </w:r>
      <w:hyperlink r:id="rId13" w:history="1">
        <w:r>
          <w:rPr>
            <w:rStyle w:val="Hyperlink"/>
          </w:rPr>
          <w:t>CC BY NC ND</w:t>
        </w:r>
      </w:hyperlink>
      <w:r>
        <w:t xml:space="preserve">); </w:t>
      </w:r>
      <w:hyperlink r:id="rId14" w:history="1">
        <w:r>
          <w:rPr>
            <w:rStyle w:val="Hyperlink"/>
          </w:rPr>
          <w:t>“Deluge”</w:t>
        </w:r>
      </w:hyperlink>
      <w:r>
        <w:t xml:space="preserve">  by</w:t>
      </w:r>
      <w:hyperlink r:id="rId15" w:history="1">
        <w:r>
          <w:rPr>
            <w:rStyle w:val="Hyperlink"/>
          </w:rPr>
          <w:t xml:space="preserve"> Cellophane Sam </w:t>
        </w:r>
      </w:hyperlink>
      <w:r>
        <w:t>(from the</w:t>
      </w:r>
      <w:hyperlink r:id="rId16" w:history="1">
        <w:r>
          <w:rPr>
            <w:rStyle w:val="Hyperlink"/>
          </w:rPr>
          <w:t xml:space="preserve"> Free Music Archive</w:t>
        </w:r>
      </w:hyperlink>
      <w:hyperlink r:id="rId17" w:history="1">
        <w:r>
          <w:rPr>
            <w:rStyle w:val="Hyperlink"/>
          </w:rPr>
          <w:t xml:space="preserve"> CC BY-NC 3.0 US</w:t>
        </w:r>
      </w:hyperlink>
      <w:r>
        <w:t>); “</w:t>
      </w:r>
      <w:hyperlink r:id="rId18" w:history="1">
        <w:r>
          <w:rPr>
            <w:rStyle w:val="Hyperlink"/>
          </w:rPr>
          <w:t>Droves</w:t>
        </w:r>
      </w:hyperlink>
      <w:r>
        <w:t>” by</w:t>
      </w:r>
      <w:hyperlink r:id="rId19" w:history="1">
        <w:r>
          <w:rPr>
            <w:rStyle w:val="Hyperlink"/>
          </w:rPr>
          <w:t xml:space="preserve"> Black Agnes </w:t>
        </w:r>
      </w:hyperlink>
      <w:r>
        <w:t>(from the</w:t>
      </w:r>
      <w:hyperlink r:id="rId20" w:history="1">
        <w:r>
          <w:rPr>
            <w:rStyle w:val="Hyperlink"/>
          </w:rPr>
          <w:t xml:space="preserve"> Free Music Archiv</w:t>
        </w:r>
      </w:hyperlink>
      <w:r>
        <w:t>e</w:t>
      </w:r>
      <w:hyperlink r:id="rId21" w:history="1">
        <w:r>
          <w:rPr>
            <w:rStyle w:val="Hyperlink"/>
          </w:rPr>
          <w:t xml:space="preserve"> CC BY NC ND</w:t>
        </w:r>
      </w:hyperlink>
      <w:r>
        <w:t>)</w:t>
      </w:r>
    </w:p>
    <w:p w14:paraId="0F5539E2" w14:textId="3FAF6CC9" w:rsidR="00204CAB" w:rsidRPr="00706F02" w:rsidRDefault="00204CAB" w:rsidP="00706F02">
      <w:pPr>
        <w:rPr>
          <w:rFonts w:ascii="Times New Roman" w:hAnsi="Times New Roman" w:cs="Times New Roman"/>
        </w:rPr>
      </w:pPr>
      <w:bookmarkStart w:id="0" w:name="_GoBack"/>
      <w:bookmarkEnd w:id="0"/>
    </w:p>
    <w:p w14:paraId="31B00EFE" w14:textId="4A3BF21A" w:rsidR="005D2A91" w:rsidRPr="00706F02" w:rsidRDefault="005D2A91" w:rsidP="00706F02">
      <w:pPr>
        <w:rPr>
          <w:rFonts w:ascii="Times New Roman" w:hAnsi="Times New Roman" w:cs="Times New Roman"/>
        </w:rPr>
      </w:pPr>
    </w:p>
    <w:p w14:paraId="78C3A263" w14:textId="77777777" w:rsidR="005D2A91" w:rsidRPr="00706F02" w:rsidRDefault="005D2A91" w:rsidP="00706F02">
      <w:pPr>
        <w:rPr>
          <w:rFonts w:ascii="Times New Roman" w:hAnsi="Times New Roman" w:cs="Times New Roman"/>
        </w:rPr>
      </w:pPr>
    </w:p>
    <w:p w14:paraId="1EBDC380" w14:textId="7101CDE1" w:rsidR="00AF35D5" w:rsidRPr="00706F02" w:rsidRDefault="00AF35D5" w:rsidP="00706F02">
      <w:pPr>
        <w:rPr>
          <w:rFonts w:ascii="Times New Roman" w:hAnsi="Times New Roman" w:cs="Times New Roman"/>
        </w:rPr>
      </w:pPr>
    </w:p>
    <w:p w14:paraId="6D441C68" w14:textId="77777777" w:rsidR="00AF35D5" w:rsidRPr="00706F02" w:rsidRDefault="00AF35D5" w:rsidP="00706F02">
      <w:pPr>
        <w:rPr>
          <w:rFonts w:ascii="Times New Roman" w:eastAsia="Times New Roman" w:hAnsi="Times New Roman" w:cs="Times New Roman"/>
        </w:rPr>
      </w:pPr>
    </w:p>
    <w:sectPr w:rsidR="00AF35D5" w:rsidRPr="00706F02" w:rsidSect="000F31B8">
      <w:headerReference w:type="default" r:id="rId22"/>
      <w:footerReference w:type="even"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EC1562" w14:textId="77777777" w:rsidR="00B168C4" w:rsidRDefault="00B168C4" w:rsidP="00794E47">
      <w:r>
        <w:separator/>
      </w:r>
    </w:p>
  </w:endnote>
  <w:endnote w:type="continuationSeparator" w:id="0">
    <w:p w14:paraId="0A331230" w14:textId="77777777" w:rsidR="00B168C4" w:rsidRDefault="00B168C4" w:rsidP="00794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341689013"/>
      <w:docPartObj>
        <w:docPartGallery w:val="Page Numbers (Bottom of Page)"/>
        <w:docPartUnique/>
      </w:docPartObj>
    </w:sdtPr>
    <w:sdtEndPr>
      <w:rPr>
        <w:rStyle w:val="PageNumber"/>
      </w:rPr>
    </w:sdtEndPr>
    <w:sdtContent>
      <w:p w14:paraId="326ECCDD" w14:textId="6333DF24" w:rsidR="00794E47" w:rsidRDefault="00794E47" w:rsidP="0007608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B713E46" w14:textId="77777777" w:rsidR="00794E47" w:rsidRDefault="00794E47" w:rsidP="00794E4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7202793"/>
      <w:docPartObj>
        <w:docPartGallery w:val="Page Numbers (Bottom of Page)"/>
        <w:docPartUnique/>
      </w:docPartObj>
    </w:sdtPr>
    <w:sdtEndPr>
      <w:rPr>
        <w:rFonts w:ascii="Times New Roman" w:hAnsi="Times New Roman" w:cs="Times New Roman"/>
        <w:noProof/>
      </w:rPr>
    </w:sdtEndPr>
    <w:sdtContent>
      <w:p w14:paraId="24457E1C" w14:textId="445BC08A" w:rsidR="00706F02" w:rsidRPr="00706F02" w:rsidRDefault="00706F02">
        <w:pPr>
          <w:pStyle w:val="Footer"/>
          <w:jc w:val="center"/>
          <w:rPr>
            <w:rFonts w:ascii="Times New Roman" w:hAnsi="Times New Roman" w:cs="Times New Roman"/>
          </w:rPr>
        </w:pPr>
        <w:r w:rsidRPr="00706F02">
          <w:rPr>
            <w:rFonts w:ascii="Times New Roman" w:hAnsi="Times New Roman" w:cs="Times New Roman"/>
          </w:rPr>
          <w:fldChar w:fldCharType="begin"/>
        </w:r>
        <w:r w:rsidRPr="00706F02">
          <w:rPr>
            <w:rFonts w:ascii="Times New Roman" w:hAnsi="Times New Roman" w:cs="Times New Roman"/>
          </w:rPr>
          <w:instrText xml:space="preserve"> PAGE   \* MERGEFORMAT </w:instrText>
        </w:r>
        <w:r w:rsidRPr="00706F02">
          <w:rPr>
            <w:rFonts w:ascii="Times New Roman" w:hAnsi="Times New Roman" w:cs="Times New Roman"/>
          </w:rPr>
          <w:fldChar w:fldCharType="separate"/>
        </w:r>
        <w:r w:rsidR="00B9121F">
          <w:rPr>
            <w:rFonts w:ascii="Times New Roman" w:hAnsi="Times New Roman" w:cs="Times New Roman"/>
            <w:noProof/>
          </w:rPr>
          <w:t>4</w:t>
        </w:r>
        <w:r w:rsidRPr="00706F02">
          <w:rPr>
            <w:rFonts w:ascii="Times New Roman" w:hAnsi="Times New Roman" w:cs="Times New Roman"/>
            <w:noProof/>
          </w:rPr>
          <w:fldChar w:fldCharType="end"/>
        </w:r>
      </w:p>
    </w:sdtContent>
  </w:sdt>
  <w:p w14:paraId="7A324831" w14:textId="77777777" w:rsidR="00794E47" w:rsidRDefault="00794E47" w:rsidP="00794E4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9A56A" w14:textId="77777777" w:rsidR="00B168C4" w:rsidRDefault="00B168C4" w:rsidP="00794E47">
      <w:r>
        <w:separator/>
      </w:r>
    </w:p>
  </w:footnote>
  <w:footnote w:type="continuationSeparator" w:id="0">
    <w:p w14:paraId="108870CD" w14:textId="77777777" w:rsidR="00B168C4" w:rsidRDefault="00B168C4" w:rsidP="00794E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F251C" w14:textId="071A9757" w:rsidR="00706F02" w:rsidRDefault="00706F02" w:rsidP="00706F02">
    <w:pPr>
      <w:pStyle w:val="Header"/>
      <w:jc w:val="center"/>
      <w:rPr>
        <w:rFonts w:ascii="Times New Roman" w:hAnsi="Times New Roman" w:cs="Times New Roman"/>
      </w:rPr>
    </w:pPr>
    <w:r w:rsidRPr="00706F02">
      <w:rPr>
        <w:rFonts w:ascii="Times New Roman" w:hAnsi="Times New Roman" w:cs="Times New Roman"/>
      </w:rPr>
      <w:t>Hindsight is 20/19</w:t>
    </w:r>
  </w:p>
  <w:p w14:paraId="222C8B7F" w14:textId="22D1C867" w:rsidR="00706F02" w:rsidRPr="00706F02" w:rsidRDefault="00706F02" w:rsidP="00706F02">
    <w:pPr>
      <w:pStyle w:val="Header"/>
      <w:jc w:val="center"/>
      <w:rPr>
        <w:rFonts w:ascii="Times New Roman" w:hAnsi="Times New Roman" w:cs="Times New Roman"/>
      </w:rPr>
    </w:pPr>
    <w:r>
      <w:rPr>
        <w:rFonts w:ascii="Times New Roman" w:hAnsi="Times New Roman" w:cs="Times New Roman"/>
      </w:rPr>
      <w:t xml:space="preserve">1780s: </w:t>
    </w:r>
    <w:r w:rsidRPr="00706F02">
      <w:rPr>
        <w:rFonts w:ascii="Times New Roman" w:hAnsi="Times New Roman" w:cs="Times New Roman"/>
      </w:rPr>
      <w:t>The Alternative Narrative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F84"/>
    <w:rsid w:val="0003118D"/>
    <w:rsid w:val="000F31B8"/>
    <w:rsid w:val="00184890"/>
    <w:rsid w:val="001D0950"/>
    <w:rsid w:val="00204CAB"/>
    <w:rsid w:val="00231644"/>
    <w:rsid w:val="00271AFA"/>
    <w:rsid w:val="002E2262"/>
    <w:rsid w:val="0033133B"/>
    <w:rsid w:val="00341021"/>
    <w:rsid w:val="0034432D"/>
    <w:rsid w:val="00365892"/>
    <w:rsid w:val="003D5191"/>
    <w:rsid w:val="003E2A0A"/>
    <w:rsid w:val="004524A4"/>
    <w:rsid w:val="0047500E"/>
    <w:rsid w:val="00562C9A"/>
    <w:rsid w:val="00580100"/>
    <w:rsid w:val="00580D36"/>
    <w:rsid w:val="005923F5"/>
    <w:rsid w:val="005B66FF"/>
    <w:rsid w:val="005D2A91"/>
    <w:rsid w:val="00683AD5"/>
    <w:rsid w:val="006B5708"/>
    <w:rsid w:val="00706F02"/>
    <w:rsid w:val="00720848"/>
    <w:rsid w:val="00794E47"/>
    <w:rsid w:val="007F5FB0"/>
    <w:rsid w:val="00823BAA"/>
    <w:rsid w:val="00836DDF"/>
    <w:rsid w:val="009331BA"/>
    <w:rsid w:val="009413BD"/>
    <w:rsid w:val="00AF35D5"/>
    <w:rsid w:val="00B168C4"/>
    <w:rsid w:val="00B23840"/>
    <w:rsid w:val="00B429CE"/>
    <w:rsid w:val="00B9121F"/>
    <w:rsid w:val="00C1731A"/>
    <w:rsid w:val="00C81F84"/>
    <w:rsid w:val="00CF3BB5"/>
    <w:rsid w:val="00D73C78"/>
    <w:rsid w:val="00D76120"/>
    <w:rsid w:val="00D76A81"/>
    <w:rsid w:val="00DC0046"/>
    <w:rsid w:val="00E0529F"/>
    <w:rsid w:val="00E94B94"/>
    <w:rsid w:val="00EB3E32"/>
    <w:rsid w:val="00EF468F"/>
    <w:rsid w:val="00F22724"/>
    <w:rsid w:val="00FB7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1CD115"/>
  <w14:defaultImageDpi w14:val="32767"/>
  <w15:chartTrackingRefBased/>
  <w15:docId w15:val="{2B91E695-581D-6541-B79A-8452D03B8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94B94"/>
    <w:rPr>
      <w:sz w:val="16"/>
      <w:szCs w:val="16"/>
    </w:rPr>
  </w:style>
  <w:style w:type="paragraph" w:styleId="CommentText">
    <w:name w:val="annotation text"/>
    <w:basedOn w:val="Normal"/>
    <w:link w:val="CommentTextChar"/>
    <w:uiPriority w:val="99"/>
    <w:semiHidden/>
    <w:unhideWhenUsed/>
    <w:rsid w:val="00E94B94"/>
    <w:rPr>
      <w:sz w:val="20"/>
      <w:szCs w:val="20"/>
    </w:rPr>
  </w:style>
  <w:style w:type="character" w:customStyle="1" w:styleId="CommentTextChar">
    <w:name w:val="Comment Text Char"/>
    <w:basedOn w:val="DefaultParagraphFont"/>
    <w:link w:val="CommentText"/>
    <w:uiPriority w:val="99"/>
    <w:semiHidden/>
    <w:rsid w:val="00E94B94"/>
    <w:rPr>
      <w:sz w:val="20"/>
      <w:szCs w:val="20"/>
    </w:rPr>
  </w:style>
  <w:style w:type="paragraph" w:styleId="CommentSubject">
    <w:name w:val="annotation subject"/>
    <w:basedOn w:val="CommentText"/>
    <w:next w:val="CommentText"/>
    <w:link w:val="CommentSubjectChar"/>
    <w:uiPriority w:val="99"/>
    <w:semiHidden/>
    <w:unhideWhenUsed/>
    <w:rsid w:val="00E94B94"/>
    <w:rPr>
      <w:b/>
      <w:bCs/>
    </w:rPr>
  </w:style>
  <w:style w:type="character" w:customStyle="1" w:styleId="CommentSubjectChar">
    <w:name w:val="Comment Subject Char"/>
    <w:basedOn w:val="CommentTextChar"/>
    <w:link w:val="CommentSubject"/>
    <w:uiPriority w:val="99"/>
    <w:semiHidden/>
    <w:rsid w:val="00E94B94"/>
    <w:rPr>
      <w:b/>
      <w:bCs/>
      <w:sz w:val="20"/>
      <w:szCs w:val="20"/>
    </w:rPr>
  </w:style>
  <w:style w:type="paragraph" w:styleId="BalloonText">
    <w:name w:val="Balloon Text"/>
    <w:basedOn w:val="Normal"/>
    <w:link w:val="BalloonTextChar"/>
    <w:uiPriority w:val="99"/>
    <w:semiHidden/>
    <w:unhideWhenUsed/>
    <w:rsid w:val="00E94B9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94B94"/>
    <w:rPr>
      <w:rFonts w:ascii="Times New Roman" w:hAnsi="Times New Roman" w:cs="Times New Roman"/>
      <w:sz w:val="18"/>
      <w:szCs w:val="18"/>
    </w:rPr>
  </w:style>
  <w:style w:type="paragraph" w:styleId="Revision">
    <w:name w:val="Revision"/>
    <w:hidden/>
    <w:uiPriority w:val="99"/>
    <w:semiHidden/>
    <w:rsid w:val="0033133B"/>
  </w:style>
  <w:style w:type="paragraph" w:styleId="Footer">
    <w:name w:val="footer"/>
    <w:basedOn w:val="Normal"/>
    <w:link w:val="FooterChar"/>
    <w:uiPriority w:val="99"/>
    <w:unhideWhenUsed/>
    <w:rsid w:val="00794E47"/>
    <w:pPr>
      <w:tabs>
        <w:tab w:val="center" w:pos="4680"/>
        <w:tab w:val="right" w:pos="9360"/>
      </w:tabs>
    </w:pPr>
  </w:style>
  <w:style w:type="character" w:customStyle="1" w:styleId="FooterChar">
    <w:name w:val="Footer Char"/>
    <w:basedOn w:val="DefaultParagraphFont"/>
    <w:link w:val="Footer"/>
    <w:uiPriority w:val="99"/>
    <w:rsid w:val="00794E47"/>
  </w:style>
  <w:style w:type="character" w:styleId="PageNumber">
    <w:name w:val="page number"/>
    <w:basedOn w:val="DefaultParagraphFont"/>
    <w:uiPriority w:val="99"/>
    <w:semiHidden/>
    <w:unhideWhenUsed/>
    <w:rsid w:val="00794E47"/>
  </w:style>
  <w:style w:type="paragraph" w:styleId="Header">
    <w:name w:val="header"/>
    <w:basedOn w:val="Normal"/>
    <w:link w:val="HeaderChar"/>
    <w:uiPriority w:val="99"/>
    <w:unhideWhenUsed/>
    <w:rsid w:val="00706F02"/>
    <w:pPr>
      <w:tabs>
        <w:tab w:val="center" w:pos="4680"/>
        <w:tab w:val="right" w:pos="9360"/>
      </w:tabs>
    </w:pPr>
  </w:style>
  <w:style w:type="character" w:customStyle="1" w:styleId="HeaderChar">
    <w:name w:val="Header Char"/>
    <w:basedOn w:val="DefaultParagraphFont"/>
    <w:link w:val="Header"/>
    <w:uiPriority w:val="99"/>
    <w:rsid w:val="00706F02"/>
  </w:style>
  <w:style w:type="paragraph" w:styleId="NormalWeb">
    <w:name w:val="Normal (Web)"/>
    <w:basedOn w:val="Normal"/>
    <w:uiPriority w:val="99"/>
    <w:semiHidden/>
    <w:unhideWhenUsed/>
    <w:rsid w:val="00B9121F"/>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B91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328413">
      <w:bodyDiv w:val="1"/>
      <w:marLeft w:val="0"/>
      <w:marRight w:val="0"/>
      <w:marTop w:val="0"/>
      <w:marBottom w:val="0"/>
      <w:divBdr>
        <w:top w:val="none" w:sz="0" w:space="0" w:color="auto"/>
        <w:left w:val="none" w:sz="0" w:space="0" w:color="auto"/>
        <w:bottom w:val="none" w:sz="0" w:space="0" w:color="auto"/>
        <w:right w:val="none" w:sz="0" w:space="0" w:color="auto"/>
      </w:divBdr>
    </w:div>
    <w:div w:id="1256404203">
      <w:bodyDiv w:val="1"/>
      <w:marLeft w:val="0"/>
      <w:marRight w:val="0"/>
      <w:marTop w:val="0"/>
      <w:marBottom w:val="0"/>
      <w:divBdr>
        <w:top w:val="none" w:sz="0" w:space="0" w:color="auto"/>
        <w:left w:val="none" w:sz="0" w:space="0" w:color="auto"/>
        <w:bottom w:val="none" w:sz="0" w:space="0" w:color="auto"/>
        <w:right w:val="none" w:sz="0" w:space="0" w:color="auto"/>
      </w:divBdr>
    </w:div>
    <w:div w:id="1568684767">
      <w:bodyDiv w:val="1"/>
      <w:marLeft w:val="0"/>
      <w:marRight w:val="0"/>
      <w:marTop w:val="0"/>
      <w:marBottom w:val="0"/>
      <w:divBdr>
        <w:top w:val="none" w:sz="0" w:space="0" w:color="auto"/>
        <w:left w:val="none" w:sz="0" w:space="0" w:color="auto"/>
        <w:bottom w:val="none" w:sz="0" w:space="0" w:color="auto"/>
        <w:right w:val="none" w:sz="0" w:space="0" w:color="auto"/>
      </w:divBdr>
    </w:div>
    <w:div w:id="1864858747">
      <w:bodyDiv w:val="1"/>
      <w:marLeft w:val="0"/>
      <w:marRight w:val="0"/>
      <w:marTop w:val="0"/>
      <w:marBottom w:val="0"/>
      <w:divBdr>
        <w:top w:val="none" w:sz="0" w:space="0" w:color="auto"/>
        <w:left w:val="none" w:sz="0" w:space="0" w:color="auto"/>
        <w:bottom w:val="none" w:sz="0" w:space="0" w:color="auto"/>
        <w:right w:val="none" w:sz="0" w:space="0" w:color="auto"/>
      </w:divBdr>
    </w:div>
    <w:div w:id="186628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musicarchive.org/" TargetMode="External"/><Relationship Id="rId13" Type="http://schemas.openxmlformats.org/officeDocument/2006/relationships/hyperlink" Target="http://creativecommons.org/licenses/by-nc-nd/4.0/" TargetMode="External"/><Relationship Id="rId18" Type="http://schemas.openxmlformats.org/officeDocument/2006/relationships/hyperlink" Target="http://freemusicarchive.org/music/Black_Agnes/Tales_From_Black_Agnes/Black_Agnes_-_Tales_from_Black_Agnes_-_04_Droves"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creativecommons.org/licenses/by-nc-nd/4.0/" TargetMode="External"/><Relationship Id="rId7" Type="http://schemas.openxmlformats.org/officeDocument/2006/relationships/hyperlink" Target="http://freemusicarchive.org/music/Marcos_H_Bolanos/" TargetMode="External"/><Relationship Id="rId12" Type="http://schemas.openxmlformats.org/officeDocument/2006/relationships/hyperlink" Target="http://freemusicarchive.org/" TargetMode="External"/><Relationship Id="rId17" Type="http://schemas.openxmlformats.org/officeDocument/2006/relationships/hyperlink" Target="https://creativecommons.org/licenses/by-nc/3.0/us/"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freemusicarchive.org/" TargetMode="External"/><Relationship Id="rId20" Type="http://schemas.openxmlformats.org/officeDocument/2006/relationships/hyperlink" Target="http://freemusicarchive.org/" TargetMode="External"/><Relationship Id="rId1" Type="http://schemas.openxmlformats.org/officeDocument/2006/relationships/styles" Target="styles.xml"/><Relationship Id="rId6" Type="http://schemas.openxmlformats.org/officeDocument/2006/relationships/hyperlink" Target="http://freemusicarchive.org/music/Marcos_H_Bolanos/Unchained_Melodies_Vol2/Surfing_Day_master" TargetMode="External"/><Relationship Id="rId11" Type="http://schemas.openxmlformats.org/officeDocument/2006/relationships/hyperlink" Target="http://freemusicarchive.org/music/Twin_Guns/" TargetMode="External"/><Relationship Id="rId24"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http://freemusicarchive.org/music/Cellophane_Sam/" TargetMode="External"/><Relationship Id="rId23" Type="http://schemas.openxmlformats.org/officeDocument/2006/relationships/footer" Target="footer1.xml"/><Relationship Id="rId10" Type="http://schemas.openxmlformats.org/officeDocument/2006/relationships/hyperlink" Target="http://freemusicarchive.org/music/Twin_Guns/Live_on_WFMUs_Three_Chord_Monte_with_Joe_Belock_-_May_30_2016/Twin_Guns_-_07_-_Living_In_A_Dream" TargetMode="External"/><Relationship Id="rId19" Type="http://schemas.openxmlformats.org/officeDocument/2006/relationships/hyperlink" Target="http://freemusicarchive.org/music/Black_Agnes/" TargetMode="External"/><Relationship Id="rId4" Type="http://schemas.openxmlformats.org/officeDocument/2006/relationships/footnotes" Target="footnotes.xml"/><Relationship Id="rId9" Type="http://schemas.openxmlformats.org/officeDocument/2006/relationships/hyperlink" Target="http://creativecommons.org/licenses/by-nc-nd/4.0/" TargetMode="External"/><Relationship Id="rId14" Type="http://schemas.openxmlformats.org/officeDocument/2006/relationships/hyperlink" Target="http://freemusicarchive.org/music/Cellophane_Sam/Sea_Change/01_Deluge"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4</Pages>
  <Words>1745</Words>
  <Characters>9952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Carini</dc:creator>
  <cp:keywords/>
  <dc:description/>
  <cp:lastModifiedBy>Joshua S. Dacey</cp:lastModifiedBy>
  <cp:revision>11</cp:revision>
  <cp:lastPrinted>2018-09-27T19:42:00Z</cp:lastPrinted>
  <dcterms:created xsi:type="dcterms:W3CDTF">2018-09-12T15:15:00Z</dcterms:created>
  <dcterms:modified xsi:type="dcterms:W3CDTF">2019-11-04T18:50:00Z</dcterms:modified>
</cp:coreProperties>
</file>