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E4CD6D" w14:textId="77777777" w:rsidR="004C1D29" w:rsidRDefault="004C1D29" w:rsidP="007073DD"/>
    <w:p w14:paraId="392DB565" w14:textId="76D933C7" w:rsidR="007073DD" w:rsidRPr="00503704" w:rsidRDefault="00503704" w:rsidP="007073DD">
      <w:pPr>
        <w:rPr>
          <w:rFonts w:ascii="Times New Roman" w:hAnsi="Times New Roman" w:cs="Times New Roman"/>
        </w:rPr>
      </w:pPr>
      <w:r w:rsidRPr="00503704">
        <w:rPr>
          <w:rFonts w:ascii="Times New Roman" w:hAnsi="Times New Roman" w:cs="Times New Roman"/>
        </w:rPr>
        <w:t xml:space="preserve">JAY SATTERFIELD: </w:t>
      </w:r>
      <w:r w:rsidR="007073DD" w:rsidRPr="00503704">
        <w:rPr>
          <w:rFonts w:ascii="Times New Roman" w:hAnsi="Times New Roman" w:cs="Times New Roman"/>
        </w:rPr>
        <w:t xml:space="preserve">Welcome back to </w:t>
      </w:r>
      <w:r w:rsidR="007073DD" w:rsidRPr="00503704">
        <w:rPr>
          <w:rFonts w:ascii="Times New Roman" w:hAnsi="Times New Roman" w:cs="Times New Roman"/>
          <w:i/>
        </w:rPr>
        <w:t>Hindsight is 20/19</w:t>
      </w:r>
      <w:r w:rsidR="007073DD" w:rsidRPr="00503704">
        <w:rPr>
          <w:rFonts w:ascii="Times New Roman" w:hAnsi="Times New Roman" w:cs="Times New Roman"/>
        </w:rPr>
        <w:t xml:space="preserve">, the podcast where we look at 250 years of Dartmouth’s history through 25 objects from the Library’s archival collections, one per decade. </w:t>
      </w:r>
      <w:proofErr w:type="gramStart"/>
      <w:r w:rsidR="007073DD" w:rsidRPr="00503704">
        <w:rPr>
          <w:rFonts w:ascii="Times New Roman" w:hAnsi="Times New Roman" w:cs="Times New Roman"/>
        </w:rPr>
        <w:t>I’m</w:t>
      </w:r>
      <w:proofErr w:type="gramEnd"/>
      <w:r w:rsidR="007073DD" w:rsidRPr="00503704">
        <w:rPr>
          <w:rFonts w:ascii="Times New Roman" w:hAnsi="Times New Roman" w:cs="Times New Roman"/>
        </w:rPr>
        <w:t xml:space="preserve"> Jay Satterfield</w:t>
      </w:r>
      <w:r>
        <w:rPr>
          <w:rFonts w:ascii="Times New Roman" w:hAnsi="Times New Roman" w:cs="Times New Roman"/>
        </w:rPr>
        <w:t xml:space="preserve"> and</w:t>
      </w:r>
      <w:r w:rsidR="007073DD" w:rsidRPr="00503704">
        <w:rPr>
          <w:rFonts w:ascii="Times New Roman" w:hAnsi="Times New Roman" w:cs="Times New Roman"/>
        </w:rPr>
        <w:t xml:space="preserve"> I’ll be your host for this episode.</w:t>
      </w:r>
    </w:p>
    <w:p w14:paraId="4A1F9897" w14:textId="77777777" w:rsidR="007073DD" w:rsidRPr="00503704" w:rsidRDefault="007073DD">
      <w:pPr>
        <w:rPr>
          <w:rFonts w:ascii="Times New Roman" w:hAnsi="Times New Roman" w:cs="Times New Roman"/>
        </w:rPr>
      </w:pPr>
    </w:p>
    <w:p w14:paraId="3A56D4ED" w14:textId="02C5EEDB" w:rsidR="005075D1" w:rsidRPr="00503704" w:rsidRDefault="00706AE8">
      <w:pPr>
        <w:rPr>
          <w:rFonts w:ascii="Times New Roman" w:hAnsi="Times New Roman" w:cs="Times New Roman"/>
        </w:rPr>
      </w:pPr>
      <w:r w:rsidRPr="00503704">
        <w:rPr>
          <w:rFonts w:ascii="Times New Roman" w:hAnsi="Times New Roman" w:cs="Times New Roman"/>
        </w:rPr>
        <w:t xml:space="preserve">In </w:t>
      </w:r>
      <w:r w:rsidR="00FD75F2" w:rsidRPr="00503704">
        <w:rPr>
          <w:rFonts w:ascii="Times New Roman" w:hAnsi="Times New Roman" w:cs="Times New Roman"/>
        </w:rPr>
        <w:t>November</w:t>
      </w:r>
      <w:r w:rsidR="002C0282" w:rsidRPr="00503704">
        <w:rPr>
          <w:rFonts w:ascii="Times New Roman" w:hAnsi="Times New Roman" w:cs="Times New Roman"/>
        </w:rPr>
        <w:t xml:space="preserve"> </w:t>
      </w:r>
      <w:r w:rsidRPr="00503704">
        <w:rPr>
          <w:rFonts w:ascii="Times New Roman" w:hAnsi="Times New Roman" w:cs="Times New Roman"/>
        </w:rPr>
        <w:t>1862</w:t>
      </w:r>
      <w:r w:rsidR="005075D1" w:rsidRPr="00503704">
        <w:rPr>
          <w:rFonts w:ascii="Times New Roman" w:hAnsi="Times New Roman" w:cs="Times New Roman"/>
        </w:rPr>
        <w:t>, a member of the Dar</w:t>
      </w:r>
      <w:r w:rsidR="00EE1749" w:rsidRPr="00503704">
        <w:rPr>
          <w:rFonts w:ascii="Times New Roman" w:hAnsi="Times New Roman" w:cs="Times New Roman"/>
        </w:rPr>
        <w:t>t</w:t>
      </w:r>
      <w:r w:rsidR="005075D1" w:rsidRPr="00503704">
        <w:rPr>
          <w:rFonts w:ascii="Times New Roman" w:hAnsi="Times New Roman" w:cs="Times New Roman"/>
        </w:rPr>
        <w:t>mouth Faculty</w:t>
      </w:r>
      <w:r w:rsidR="00EE1749" w:rsidRPr="00503704">
        <w:rPr>
          <w:rFonts w:ascii="Times New Roman" w:hAnsi="Times New Roman" w:cs="Times New Roman"/>
        </w:rPr>
        <w:t xml:space="preserve"> published a </w:t>
      </w:r>
      <w:r w:rsidR="00FD75F2" w:rsidRPr="00503704">
        <w:rPr>
          <w:rFonts w:ascii="Times New Roman" w:hAnsi="Times New Roman" w:cs="Times New Roman"/>
        </w:rPr>
        <w:t>letter in a Boston newspaper</w:t>
      </w:r>
      <w:r w:rsidR="002C0282" w:rsidRPr="00503704">
        <w:rPr>
          <w:rFonts w:ascii="Times New Roman" w:hAnsi="Times New Roman" w:cs="Times New Roman"/>
        </w:rPr>
        <w:t xml:space="preserve"> </w:t>
      </w:r>
      <w:r w:rsidR="00EE1749" w:rsidRPr="00503704">
        <w:rPr>
          <w:rFonts w:ascii="Times New Roman" w:hAnsi="Times New Roman" w:cs="Times New Roman"/>
        </w:rPr>
        <w:t xml:space="preserve">expressing his opinions on one of the hottest topics of the day. </w:t>
      </w:r>
      <w:r w:rsidR="00186922" w:rsidRPr="00503704">
        <w:rPr>
          <w:rFonts w:ascii="Times New Roman" w:hAnsi="Times New Roman" w:cs="Times New Roman"/>
        </w:rPr>
        <w:t xml:space="preserve">The letter </w:t>
      </w:r>
      <w:r w:rsidR="004C1D29" w:rsidRPr="00503704">
        <w:rPr>
          <w:rFonts w:ascii="Times New Roman" w:hAnsi="Times New Roman" w:cs="Times New Roman"/>
        </w:rPr>
        <w:t xml:space="preserve">was republished as the pamphlet I am holding here. It quickly </w:t>
      </w:r>
      <w:r w:rsidR="00186922" w:rsidRPr="00503704">
        <w:rPr>
          <w:rFonts w:ascii="Times New Roman" w:hAnsi="Times New Roman" w:cs="Times New Roman"/>
        </w:rPr>
        <w:t xml:space="preserve">went viral and stirred controversy across New England. </w:t>
      </w:r>
      <w:r w:rsidR="00357D25" w:rsidRPr="00503704">
        <w:rPr>
          <w:rFonts w:ascii="Times New Roman" w:hAnsi="Times New Roman" w:cs="Times New Roman"/>
        </w:rPr>
        <w:t xml:space="preserve">Local politicians fumed and </w:t>
      </w:r>
      <w:r w:rsidR="00EE1749" w:rsidRPr="00503704">
        <w:rPr>
          <w:rFonts w:ascii="Times New Roman" w:hAnsi="Times New Roman" w:cs="Times New Roman"/>
        </w:rPr>
        <w:t>churches across New Hampshire condemned hi</w:t>
      </w:r>
      <w:r w:rsidR="00682C71" w:rsidRPr="00503704">
        <w:rPr>
          <w:rFonts w:ascii="Times New Roman" w:hAnsi="Times New Roman" w:cs="Times New Roman"/>
        </w:rPr>
        <w:t xml:space="preserve">m </w:t>
      </w:r>
      <w:r w:rsidR="0064731F" w:rsidRPr="00503704">
        <w:rPr>
          <w:rFonts w:ascii="Times New Roman" w:hAnsi="Times New Roman" w:cs="Times New Roman"/>
        </w:rPr>
        <w:t xml:space="preserve">and </w:t>
      </w:r>
      <w:r w:rsidRPr="00503704">
        <w:rPr>
          <w:rFonts w:ascii="Times New Roman" w:hAnsi="Times New Roman" w:cs="Times New Roman"/>
        </w:rPr>
        <w:t xml:space="preserve">called for his </w:t>
      </w:r>
      <w:r w:rsidR="007073DD" w:rsidRPr="00503704">
        <w:rPr>
          <w:rFonts w:ascii="Times New Roman" w:hAnsi="Times New Roman" w:cs="Times New Roman"/>
        </w:rPr>
        <w:t xml:space="preserve">dismissal. The conservative trustees </w:t>
      </w:r>
      <w:r w:rsidR="00EE1749" w:rsidRPr="00503704">
        <w:rPr>
          <w:rFonts w:ascii="Times New Roman" w:hAnsi="Times New Roman" w:cs="Times New Roman"/>
        </w:rPr>
        <w:t>of one of the oldest schools in America</w:t>
      </w:r>
      <w:r w:rsidR="007073DD" w:rsidRPr="00503704">
        <w:rPr>
          <w:rFonts w:ascii="Times New Roman" w:hAnsi="Times New Roman" w:cs="Times New Roman"/>
        </w:rPr>
        <w:t xml:space="preserve"> found his views abh</w:t>
      </w:r>
      <w:r w:rsidR="00E44F8B" w:rsidRPr="00503704">
        <w:rPr>
          <w:rFonts w:ascii="Times New Roman" w:hAnsi="Times New Roman" w:cs="Times New Roman"/>
        </w:rPr>
        <w:t>orrent and the public outcry an</w:t>
      </w:r>
      <w:r w:rsidR="007073DD" w:rsidRPr="00503704">
        <w:rPr>
          <w:rFonts w:ascii="Times New Roman" w:hAnsi="Times New Roman" w:cs="Times New Roman"/>
        </w:rPr>
        <w:t xml:space="preserve"> embarrassment</w:t>
      </w:r>
      <w:r w:rsidR="002C0282" w:rsidRPr="00503704">
        <w:rPr>
          <w:rFonts w:ascii="Times New Roman" w:hAnsi="Times New Roman" w:cs="Times New Roman"/>
        </w:rPr>
        <w:t xml:space="preserve">. They </w:t>
      </w:r>
      <w:r w:rsidR="00EE1749" w:rsidRPr="00503704">
        <w:rPr>
          <w:rFonts w:ascii="Times New Roman" w:hAnsi="Times New Roman" w:cs="Times New Roman"/>
        </w:rPr>
        <w:t xml:space="preserve">decided enough was enough and </w:t>
      </w:r>
      <w:r w:rsidR="00357D25" w:rsidRPr="00503704">
        <w:rPr>
          <w:rFonts w:ascii="Times New Roman" w:hAnsi="Times New Roman" w:cs="Times New Roman"/>
        </w:rPr>
        <w:t>moved to censure him and he resigned his post</w:t>
      </w:r>
      <w:r w:rsidR="00EE1749" w:rsidRPr="00503704">
        <w:rPr>
          <w:rFonts w:ascii="Times New Roman" w:hAnsi="Times New Roman" w:cs="Times New Roman"/>
        </w:rPr>
        <w:t xml:space="preserve">. </w:t>
      </w:r>
      <w:r w:rsidR="00AD7891" w:rsidRPr="00503704">
        <w:rPr>
          <w:rFonts w:ascii="Times New Roman" w:hAnsi="Times New Roman" w:cs="Times New Roman"/>
        </w:rPr>
        <w:t>At the time</w:t>
      </w:r>
      <w:r w:rsidR="00D77EF9" w:rsidRPr="00503704">
        <w:rPr>
          <w:rFonts w:ascii="Times New Roman" w:hAnsi="Times New Roman" w:cs="Times New Roman"/>
        </w:rPr>
        <w:t>,</w:t>
      </w:r>
      <w:r w:rsidR="00AD7891" w:rsidRPr="00503704">
        <w:rPr>
          <w:rFonts w:ascii="Times New Roman" w:hAnsi="Times New Roman" w:cs="Times New Roman"/>
        </w:rPr>
        <w:t xml:space="preserve"> the</w:t>
      </w:r>
      <w:r w:rsidR="002C0282" w:rsidRPr="00503704">
        <w:rPr>
          <w:rFonts w:ascii="Times New Roman" w:hAnsi="Times New Roman" w:cs="Times New Roman"/>
        </w:rPr>
        <w:t xml:space="preserve"> concept of Academic freedom </w:t>
      </w:r>
      <w:proofErr w:type="gramStart"/>
      <w:r w:rsidR="00503704">
        <w:rPr>
          <w:rFonts w:ascii="Times New Roman" w:hAnsi="Times New Roman" w:cs="Times New Roman"/>
        </w:rPr>
        <w:t xml:space="preserve">was </w:t>
      </w:r>
      <w:r w:rsidR="002C0282" w:rsidRPr="00503704">
        <w:rPr>
          <w:rFonts w:ascii="Times New Roman" w:hAnsi="Times New Roman" w:cs="Times New Roman"/>
        </w:rPr>
        <w:t>not fully embraced</w:t>
      </w:r>
      <w:proofErr w:type="gramEnd"/>
      <w:r w:rsidR="00AD7891" w:rsidRPr="00503704">
        <w:rPr>
          <w:rFonts w:ascii="Times New Roman" w:hAnsi="Times New Roman" w:cs="Times New Roman"/>
        </w:rPr>
        <w:t>, so stat</w:t>
      </w:r>
      <w:r w:rsidR="00D77EF9" w:rsidRPr="00503704">
        <w:rPr>
          <w:rFonts w:ascii="Times New Roman" w:hAnsi="Times New Roman" w:cs="Times New Roman"/>
        </w:rPr>
        <w:t>ing an opinion counter to that of the College</w:t>
      </w:r>
      <w:r w:rsidR="00682C71" w:rsidRPr="00503704">
        <w:rPr>
          <w:rFonts w:ascii="Times New Roman" w:hAnsi="Times New Roman" w:cs="Times New Roman"/>
        </w:rPr>
        <w:t xml:space="preserve"> could get you fired.</w:t>
      </w:r>
    </w:p>
    <w:p w14:paraId="30334CA9" w14:textId="77777777" w:rsidR="00D77EF9" w:rsidRPr="00503704" w:rsidRDefault="00D77EF9">
      <w:pPr>
        <w:rPr>
          <w:rFonts w:ascii="Times New Roman" w:hAnsi="Times New Roman" w:cs="Times New Roman"/>
        </w:rPr>
      </w:pPr>
    </w:p>
    <w:p w14:paraId="3B10AA97" w14:textId="77777777" w:rsidR="00D77EF9" w:rsidRPr="00503704" w:rsidRDefault="00D77EF9">
      <w:pPr>
        <w:rPr>
          <w:rFonts w:ascii="Times New Roman" w:hAnsi="Times New Roman" w:cs="Times New Roman"/>
        </w:rPr>
      </w:pPr>
      <w:r w:rsidRPr="00503704">
        <w:rPr>
          <w:rFonts w:ascii="Times New Roman" w:hAnsi="Times New Roman" w:cs="Times New Roman"/>
        </w:rPr>
        <w:t xml:space="preserve">This </w:t>
      </w:r>
      <w:r w:rsidR="00682C71" w:rsidRPr="00503704">
        <w:rPr>
          <w:rFonts w:ascii="Times New Roman" w:hAnsi="Times New Roman" w:cs="Times New Roman"/>
        </w:rPr>
        <w:t xml:space="preserve">sounds pretty bad: </w:t>
      </w:r>
      <w:r w:rsidRPr="00503704">
        <w:rPr>
          <w:rFonts w:ascii="Times New Roman" w:hAnsi="Times New Roman" w:cs="Times New Roman"/>
        </w:rPr>
        <w:t xml:space="preserve">a faculty member being ousted for forcefully arguing his position on a major issue of the day. </w:t>
      </w:r>
      <w:proofErr w:type="gramStart"/>
      <w:r w:rsidRPr="00503704">
        <w:rPr>
          <w:rFonts w:ascii="Times New Roman" w:hAnsi="Times New Roman" w:cs="Times New Roman"/>
        </w:rPr>
        <w:t>But</w:t>
      </w:r>
      <w:proofErr w:type="gramEnd"/>
      <w:r w:rsidRPr="00503704">
        <w:rPr>
          <w:rFonts w:ascii="Times New Roman" w:hAnsi="Times New Roman" w:cs="Times New Roman"/>
        </w:rPr>
        <w:t xml:space="preserve"> wai</w:t>
      </w:r>
      <w:r w:rsidR="00682C71" w:rsidRPr="00503704">
        <w:rPr>
          <w:rFonts w:ascii="Times New Roman" w:hAnsi="Times New Roman" w:cs="Times New Roman"/>
        </w:rPr>
        <w:t>t, see if this changes anything:</w:t>
      </w:r>
      <w:r w:rsidRPr="00503704">
        <w:rPr>
          <w:rFonts w:ascii="Times New Roman" w:hAnsi="Times New Roman" w:cs="Times New Roman"/>
        </w:rPr>
        <w:t xml:space="preserve"> </w:t>
      </w:r>
      <w:r w:rsidR="00682C71" w:rsidRPr="00503704">
        <w:rPr>
          <w:rFonts w:ascii="Times New Roman" w:hAnsi="Times New Roman" w:cs="Times New Roman"/>
        </w:rPr>
        <w:t>t</w:t>
      </w:r>
      <w:r w:rsidRPr="00503704">
        <w:rPr>
          <w:rFonts w:ascii="Times New Roman" w:hAnsi="Times New Roman" w:cs="Times New Roman"/>
        </w:rPr>
        <w:t xml:space="preserve">he faculty member was the president of Dartmouth, and the </w:t>
      </w:r>
      <w:r w:rsidR="00682C71" w:rsidRPr="00503704">
        <w:rPr>
          <w:rFonts w:ascii="Times New Roman" w:hAnsi="Times New Roman" w:cs="Times New Roman"/>
        </w:rPr>
        <w:t>positon</w:t>
      </w:r>
      <w:r w:rsidRPr="00503704">
        <w:rPr>
          <w:rFonts w:ascii="Times New Roman" w:hAnsi="Times New Roman" w:cs="Times New Roman"/>
        </w:rPr>
        <w:t xml:space="preserve"> he was arguing was that slavery was </w:t>
      </w:r>
      <w:r w:rsidR="007F7C54" w:rsidRPr="00503704">
        <w:rPr>
          <w:rFonts w:ascii="Times New Roman" w:hAnsi="Times New Roman" w:cs="Times New Roman"/>
        </w:rPr>
        <w:t xml:space="preserve">a </w:t>
      </w:r>
      <w:r w:rsidRPr="00503704">
        <w:rPr>
          <w:rFonts w:ascii="Times New Roman" w:hAnsi="Times New Roman" w:cs="Times New Roman"/>
        </w:rPr>
        <w:t>d</w:t>
      </w:r>
      <w:r w:rsidR="00682C71" w:rsidRPr="00503704">
        <w:rPr>
          <w:rFonts w:ascii="Times New Roman" w:hAnsi="Times New Roman" w:cs="Times New Roman"/>
        </w:rPr>
        <w:t>ivine institution and that the Civil War was caused by misguided abolitionists. Oh man, now it has gotten complicated… really complicated.</w:t>
      </w:r>
    </w:p>
    <w:p w14:paraId="096D295E" w14:textId="77777777" w:rsidR="005075D1" w:rsidRPr="00503704" w:rsidRDefault="005075D1">
      <w:pPr>
        <w:rPr>
          <w:rFonts w:ascii="Times New Roman" w:hAnsi="Times New Roman" w:cs="Times New Roman"/>
        </w:rPr>
      </w:pPr>
    </w:p>
    <w:p w14:paraId="3E14D15A" w14:textId="6E88D7A9" w:rsidR="00E44A40" w:rsidRPr="00503704" w:rsidRDefault="00BE5131" w:rsidP="00F83C27">
      <w:pPr>
        <w:rPr>
          <w:rFonts w:ascii="Times New Roman" w:hAnsi="Times New Roman" w:cs="Times New Roman"/>
        </w:rPr>
      </w:pPr>
      <w:r w:rsidRPr="00503704">
        <w:rPr>
          <w:rFonts w:ascii="Times New Roman" w:hAnsi="Times New Roman" w:cs="Times New Roman"/>
        </w:rPr>
        <w:t xml:space="preserve">You see President Nathan Lord </w:t>
      </w:r>
      <w:r w:rsidR="00F83C27" w:rsidRPr="00503704">
        <w:rPr>
          <w:rFonts w:ascii="Times New Roman" w:hAnsi="Times New Roman" w:cs="Times New Roman"/>
        </w:rPr>
        <w:t xml:space="preserve">had long held the belief that the Bible legitimated the institution of slavery. He did not hide his opinion, and it had caused controversy on campus for nearly a decade. </w:t>
      </w:r>
      <w:r w:rsidR="00186922" w:rsidRPr="00503704">
        <w:rPr>
          <w:rFonts w:ascii="Times New Roman" w:hAnsi="Times New Roman" w:cs="Times New Roman"/>
        </w:rPr>
        <w:t>Back in</w:t>
      </w:r>
      <w:r w:rsidR="00927AEE" w:rsidRPr="00503704">
        <w:rPr>
          <w:rFonts w:ascii="Times New Roman" w:hAnsi="Times New Roman" w:cs="Times New Roman"/>
        </w:rPr>
        <w:t xml:space="preserve"> 185</w:t>
      </w:r>
      <w:r w:rsidR="00D1227D" w:rsidRPr="00503704">
        <w:rPr>
          <w:rFonts w:ascii="Times New Roman" w:hAnsi="Times New Roman" w:cs="Times New Roman"/>
        </w:rPr>
        <w:t xml:space="preserve">5, </w:t>
      </w:r>
      <w:r w:rsidR="00F83C27" w:rsidRPr="00503704">
        <w:rPr>
          <w:rFonts w:ascii="Times New Roman" w:hAnsi="Times New Roman" w:cs="Times New Roman"/>
        </w:rPr>
        <w:t>he publis</w:t>
      </w:r>
      <w:r w:rsidR="00D1227D" w:rsidRPr="00503704">
        <w:rPr>
          <w:rFonts w:ascii="Times New Roman" w:hAnsi="Times New Roman" w:cs="Times New Roman"/>
        </w:rPr>
        <w:t>hed a</w:t>
      </w:r>
      <w:r w:rsidR="004C1D29" w:rsidRPr="00503704">
        <w:rPr>
          <w:rFonts w:ascii="Times New Roman" w:hAnsi="Times New Roman" w:cs="Times New Roman"/>
        </w:rPr>
        <w:t>n essay</w:t>
      </w:r>
      <w:r w:rsidR="00D1227D" w:rsidRPr="00503704">
        <w:rPr>
          <w:rFonts w:ascii="Times New Roman" w:hAnsi="Times New Roman" w:cs="Times New Roman"/>
        </w:rPr>
        <w:t>, innocuously</w:t>
      </w:r>
      <w:r w:rsidR="00011AB6" w:rsidRPr="00503704">
        <w:rPr>
          <w:rFonts w:ascii="Times New Roman" w:hAnsi="Times New Roman" w:cs="Times New Roman"/>
        </w:rPr>
        <w:t xml:space="preserve"> title</w:t>
      </w:r>
      <w:r w:rsidR="00D1227D" w:rsidRPr="00503704">
        <w:rPr>
          <w:rFonts w:ascii="Times New Roman" w:hAnsi="Times New Roman" w:cs="Times New Roman"/>
        </w:rPr>
        <w:t xml:space="preserve"> </w:t>
      </w:r>
      <w:r w:rsidR="00D1227D" w:rsidRPr="00503704">
        <w:rPr>
          <w:rFonts w:ascii="Times New Roman" w:hAnsi="Times New Roman" w:cs="Times New Roman"/>
          <w:i/>
        </w:rPr>
        <w:t>A Northern Presbyter’s Second Letter to the Ministers of the Gospel of All Denominations on Slavery</w:t>
      </w:r>
      <w:r w:rsidR="00283EA2" w:rsidRPr="00503704">
        <w:rPr>
          <w:rFonts w:ascii="Times New Roman" w:hAnsi="Times New Roman" w:cs="Times New Roman"/>
        </w:rPr>
        <w:t xml:space="preserve">. But there was nothing innocuous about </w:t>
      </w:r>
      <w:r w:rsidR="00011AB6" w:rsidRPr="00503704">
        <w:rPr>
          <w:rFonts w:ascii="Times New Roman" w:hAnsi="Times New Roman" w:cs="Times New Roman"/>
        </w:rPr>
        <w:t>his</w:t>
      </w:r>
      <w:r w:rsidR="00283EA2" w:rsidRPr="00503704">
        <w:rPr>
          <w:rFonts w:ascii="Times New Roman" w:hAnsi="Times New Roman" w:cs="Times New Roman"/>
        </w:rPr>
        <w:t xml:space="preserve"> argument. Lord contend</w:t>
      </w:r>
      <w:r w:rsidR="00357D25" w:rsidRPr="00503704">
        <w:rPr>
          <w:rFonts w:ascii="Times New Roman" w:hAnsi="Times New Roman" w:cs="Times New Roman"/>
        </w:rPr>
        <w:t>ed</w:t>
      </w:r>
      <w:r w:rsidR="00F83C27" w:rsidRPr="00503704">
        <w:rPr>
          <w:rFonts w:ascii="Times New Roman" w:hAnsi="Times New Roman" w:cs="Times New Roman"/>
        </w:rPr>
        <w:t xml:space="preserve"> that slavery </w:t>
      </w:r>
      <w:r w:rsidR="00357D25" w:rsidRPr="00503704">
        <w:rPr>
          <w:rFonts w:ascii="Times New Roman" w:hAnsi="Times New Roman" w:cs="Times New Roman"/>
        </w:rPr>
        <w:t>was</w:t>
      </w:r>
      <w:r w:rsidR="00F83C27" w:rsidRPr="00503704">
        <w:rPr>
          <w:rFonts w:ascii="Times New Roman" w:hAnsi="Times New Roman" w:cs="Times New Roman"/>
        </w:rPr>
        <w:t xml:space="preserve"> sanctioned by God</w:t>
      </w:r>
      <w:r w:rsidR="00283EA2" w:rsidRPr="00503704">
        <w:rPr>
          <w:rFonts w:ascii="Times New Roman" w:hAnsi="Times New Roman" w:cs="Times New Roman"/>
        </w:rPr>
        <w:t xml:space="preserve"> and</w:t>
      </w:r>
      <w:r w:rsidR="002C0282" w:rsidRPr="00503704">
        <w:rPr>
          <w:rFonts w:ascii="Times New Roman" w:hAnsi="Times New Roman" w:cs="Times New Roman"/>
        </w:rPr>
        <w:t>, simply put,</w:t>
      </w:r>
      <w:r w:rsidR="00283EA2" w:rsidRPr="00503704">
        <w:rPr>
          <w:rFonts w:ascii="Times New Roman" w:hAnsi="Times New Roman" w:cs="Times New Roman"/>
        </w:rPr>
        <w:t xml:space="preserve"> that those who oppose</w:t>
      </w:r>
      <w:r w:rsidR="00357D25" w:rsidRPr="00503704">
        <w:rPr>
          <w:rFonts w:ascii="Times New Roman" w:hAnsi="Times New Roman" w:cs="Times New Roman"/>
        </w:rPr>
        <w:t>d</w:t>
      </w:r>
      <w:r w:rsidR="00283EA2" w:rsidRPr="00503704">
        <w:rPr>
          <w:rFonts w:ascii="Times New Roman" w:hAnsi="Times New Roman" w:cs="Times New Roman"/>
        </w:rPr>
        <w:t xml:space="preserve"> </w:t>
      </w:r>
      <w:proofErr w:type="gramStart"/>
      <w:r w:rsidR="00283EA2" w:rsidRPr="00503704">
        <w:rPr>
          <w:rFonts w:ascii="Times New Roman" w:hAnsi="Times New Roman" w:cs="Times New Roman"/>
        </w:rPr>
        <w:t>it,</w:t>
      </w:r>
      <w:proofErr w:type="gramEnd"/>
      <w:r w:rsidR="00283EA2" w:rsidRPr="00503704">
        <w:rPr>
          <w:rFonts w:ascii="Times New Roman" w:hAnsi="Times New Roman" w:cs="Times New Roman"/>
        </w:rPr>
        <w:t xml:space="preserve"> oppose</w:t>
      </w:r>
      <w:r w:rsidR="00357D25" w:rsidRPr="00503704">
        <w:rPr>
          <w:rFonts w:ascii="Times New Roman" w:hAnsi="Times New Roman" w:cs="Times New Roman"/>
        </w:rPr>
        <w:t>d</w:t>
      </w:r>
      <w:r w:rsidR="00283EA2" w:rsidRPr="00503704">
        <w:rPr>
          <w:rFonts w:ascii="Times New Roman" w:hAnsi="Times New Roman" w:cs="Times New Roman"/>
        </w:rPr>
        <w:t xml:space="preserve"> </w:t>
      </w:r>
      <w:r w:rsidR="00503704">
        <w:rPr>
          <w:rFonts w:ascii="Times New Roman" w:hAnsi="Times New Roman" w:cs="Times New Roman"/>
        </w:rPr>
        <w:t>God’s will</w:t>
      </w:r>
      <w:r w:rsidR="00FD1801" w:rsidRPr="00503704">
        <w:rPr>
          <w:rFonts w:ascii="Times New Roman" w:hAnsi="Times New Roman" w:cs="Times New Roman"/>
        </w:rPr>
        <w:t>.</w:t>
      </w:r>
    </w:p>
    <w:p w14:paraId="64F3F4C8" w14:textId="77777777" w:rsidR="00E44A40" w:rsidRPr="00503704" w:rsidRDefault="00E44A40" w:rsidP="00F83C27">
      <w:pPr>
        <w:rPr>
          <w:rFonts w:ascii="Times New Roman" w:hAnsi="Times New Roman" w:cs="Times New Roman"/>
        </w:rPr>
      </w:pPr>
    </w:p>
    <w:p w14:paraId="71BFA95D" w14:textId="7913B189" w:rsidR="00FD1801" w:rsidRPr="00503704" w:rsidRDefault="00A93511" w:rsidP="00F83C27">
      <w:pPr>
        <w:rPr>
          <w:rFonts w:ascii="Times New Roman" w:hAnsi="Times New Roman" w:cs="Times New Roman"/>
        </w:rPr>
      </w:pPr>
      <w:r w:rsidRPr="00503704">
        <w:rPr>
          <w:rFonts w:ascii="Times New Roman" w:hAnsi="Times New Roman" w:cs="Times New Roman"/>
        </w:rPr>
        <w:t xml:space="preserve">Nathan </w:t>
      </w:r>
      <w:r w:rsidR="00357D25" w:rsidRPr="00503704">
        <w:rPr>
          <w:rFonts w:ascii="Times New Roman" w:hAnsi="Times New Roman" w:cs="Times New Roman"/>
        </w:rPr>
        <w:t xml:space="preserve">Lord was a Dartmouth institution. He became president in 1828. </w:t>
      </w:r>
      <w:r w:rsidR="00A12A9E" w:rsidRPr="00503704">
        <w:rPr>
          <w:rFonts w:ascii="Times New Roman" w:hAnsi="Times New Roman" w:cs="Times New Roman"/>
        </w:rPr>
        <w:t xml:space="preserve">During his long </w:t>
      </w:r>
      <w:r w:rsidR="00503704" w:rsidRPr="00503704">
        <w:rPr>
          <w:rFonts w:ascii="Times New Roman" w:hAnsi="Times New Roman" w:cs="Times New Roman"/>
        </w:rPr>
        <w:t>tenure,</w:t>
      </w:r>
      <w:r w:rsidR="00A12A9E" w:rsidRPr="00503704">
        <w:rPr>
          <w:rFonts w:ascii="Times New Roman" w:hAnsi="Times New Roman" w:cs="Times New Roman"/>
        </w:rPr>
        <w:t xml:space="preserve"> he guided Dartmouth through chronic financial difficulties, instituted various reforms, and, notably began admitting a handful of African-American students. </w:t>
      </w:r>
      <w:r w:rsidR="00357D25" w:rsidRPr="00503704">
        <w:rPr>
          <w:rFonts w:ascii="Times New Roman" w:hAnsi="Times New Roman" w:cs="Times New Roman"/>
        </w:rPr>
        <w:t>While he rarely taught, he conducted chapel each week</w:t>
      </w:r>
      <w:r w:rsidR="00FD1801" w:rsidRPr="00503704">
        <w:rPr>
          <w:rFonts w:ascii="Times New Roman" w:hAnsi="Times New Roman" w:cs="Times New Roman"/>
        </w:rPr>
        <w:t>, so he was well known to all of the students. He had the strange habit of hiding behind green tinted glasses, so students could never tell for certain where he was looking. He was feared, generally respected, and ha</w:t>
      </w:r>
      <w:r w:rsidR="00A6118D" w:rsidRPr="00503704">
        <w:rPr>
          <w:rFonts w:ascii="Times New Roman" w:hAnsi="Times New Roman" w:cs="Times New Roman"/>
        </w:rPr>
        <w:t>d a reputation for kindness</w:t>
      </w:r>
      <w:r w:rsidR="00A12A9E" w:rsidRPr="00503704">
        <w:rPr>
          <w:rFonts w:ascii="Times New Roman" w:hAnsi="Times New Roman" w:cs="Times New Roman"/>
        </w:rPr>
        <w:t>.</w:t>
      </w:r>
    </w:p>
    <w:p w14:paraId="58C90BC7" w14:textId="0A84662D" w:rsidR="00357D25" w:rsidRPr="00503704" w:rsidRDefault="00357D25" w:rsidP="00F83C27">
      <w:pPr>
        <w:rPr>
          <w:rFonts w:ascii="Times New Roman" w:hAnsi="Times New Roman" w:cs="Times New Roman"/>
        </w:rPr>
      </w:pPr>
    </w:p>
    <w:p w14:paraId="4CD47F88" w14:textId="38620E68" w:rsidR="00033195" w:rsidRPr="00503704" w:rsidRDefault="00FD1801" w:rsidP="00F83C27">
      <w:pPr>
        <w:rPr>
          <w:rFonts w:ascii="Times New Roman" w:hAnsi="Times New Roman" w:cs="Times New Roman"/>
        </w:rPr>
      </w:pPr>
      <w:r w:rsidRPr="00503704">
        <w:rPr>
          <w:rFonts w:ascii="Times New Roman" w:hAnsi="Times New Roman" w:cs="Times New Roman"/>
        </w:rPr>
        <w:t xml:space="preserve">But the 1855 pamphlet touched a nerve and </w:t>
      </w:r>
      <w:r w:rsidR="00E44A40" w:rsidRPr="00503704">
        <w:rPr>
          <w:rFonts w:ascii="Times New Roman" w:hAnsi="Times New Roman" w:cs="Times New Roman"/>
        </w:rPr>
        <w:t>Dartmouth</w:t>
      </w:r>
      <w:r w:rsidR="00F83C27" w:rsidRPr="00503704">
        <w:rPr>
          <w:rFonts w:ascii="Times New Roman" w:hAnsi="Times New Roman" w:cs="Times New Roman"/>
        </w:rPr>
        <w:t xml:space="preserve"> students responded</w:t>
      </w:r>
      <w:r w:rsidR="00011AB6" w:rsidRPr="00503704">
        <w:rPr>
          <w:rFonts w:ascii="Times New Roman" w:hAnsi="Times New Roman" w:cs="Times New Roman"/>
        </w:rPr>
        <w:t xml:space="preserve"> i</w:t>
      </w:r>
      <w:r w:rsidR="00283EA2" w:rsidRPr="00503704">
        <w:rPr>
          <w:rFonts w:ascii="Times New Roman" w:hAnsi="Times New Roman" w:cs="Times New Roman"/>
        </w:rPr>
        <w:t>n</w:t>
      </w:r>
      <w:r w:rsidR="00F83C27" w:rsidRPr="00503704">
        <w:rPr>
          <w:rFonts w:ascii="Times New Roman" w:hAnsi="Times New Roman" w:cs="Times New Roman"/>
        </w:rPr>
        <w:t xml:space="preserve"> the student-</w:t>
      </w:r>
      <w:r w:rsidR="00C55779" w:rsidRPr="00503704">
        <w:rPr>
          <w:rFonts w:ascii="Times New Roman" w:hAnsi="Times New Roman" w:cs="Times New Roman"/>
        </w:rPr>
        <w:t>run</w:t>
      </w:r>
      <w:r w:rsidR="00283EA2" w:rsidRPr="00503704">
        <w:rPr>
          <w:rFonts w:ascii="Times New Roman" w:hAnsi="Times New Roman" w:cs="Times New Roman"/>
        </w:rPr>
        <w:t xml:space="preserve"> lampoon newspaper, </w:t>
      </w:r>
      <w:r w:rsidR="00283EA2" w:rsidRPr="00503704">
        <w:rPr>
          <w:rFonts w:ascii="Times New Roman" w:hAnsi="Times New Roman" w:cs="Times New Roman"/>
          <w:i/>
        </w:rPr>
        <w:t>T</w:t>
      </w:r>
      <w:r w:rsidR="00F83C27" w:rsidRPr="00503704">
        <w:rPr>
          <w:rFonts w:ascii="Times New Roman" w:hAnsi="Times New Roman" w:cs="Times New Roman"/>
          <w:i/>
        </w:rPr>
        <w:t xml:space="preserve">he </w:t>
      </w:r>
      <w:r w:rsidR="00283EA2" w:rsidRPr="00503704">
        <w:rPr>
          <w:rFonts w:ascii="Times New Roman" w:hAnsi="Times New Roman" w:cs="Times New Roman"/>
          <w:i/>
        </w:rPr>
        <w:t xml:space="preserve">Dartmouth </w:t>
      </w:r>
      <w:proofErr w:type="spellStart"/>
      <w:r w:rsidR="00F83C27" w:rsidRPr="00503704">
        <w:rPr>
          <w:rFonts w:ascii="Times New Roman" w:hAnsi="Times New Roman" w:cs="Times New Roman"/>
          <w:i/>
        </w:rPr>
        <w:t>O</w:t>
      </w:r>
      <w:r w:rsidR="00283EA2" w:rsidRPr="00503704">
        <w:rPr>
          <w:rFonts w:ascii="Times New Roman" w:hAnsi="Times New Roman" w:cs="Times New Roman"/>
          <w:i/>
        </w:rPr>
        <w:t>estrus</w:t>
      </w:r>
      <w:proofErr w:type="spellEnd"/>
      <w:r w:rsidR="004D5CB1" w:rsidRPr="00503704">
        <w:rPr>
          <w:rFonts w:ascii="Times New Roman" w:hAnsi="Times New Roman" w:cs="Times New Roman"/>
        </w:rPr>
        <w:t>. On the front page of the July 1855 issue, there is an article calling for the dismissal of Lord. The</w:t>
      </w:r>
      <w:r w:rsidRPr="00503704">
        <w:rPr>
          <w:rFonts w:ascii="Times New Roman" w:hAnsi="Times New Roman" w:cs="Times New Roman"/>
        </w:rPr>
        <w:t xml:space="preserve"> student authors</w:t>
      </w:r>
      <w:r w:rsidR="004D5CB1" w:rsidRPr="00503704">
        <w:rPr>
          <w:rFonts w:ascii="Times New Roman" w:hAnsi="Times New Roman" w:cs="Times New Roman"/>
        </w:rPr>
        <w:t xml:space="preserve"> suggest </w:t>
      </w:r>
      <w:r w:rsidRPr="00503704">
        <w:rPr>
          <w:rFonts w:ascii="Times New Roman" w:hAnsi="Times New Roman" w:cs="Times New Roman"/>
        </w:rPr>
        <w:t>Lord</w:t>
      </w:r>
      <w:r w:rsidR="004D5CB1" w:rsidRPr="00503704">
        <w:rPr>
          <w:rFonts w:ascii="Times New Roman" w:hAnsi="Times New Roman" w:cs="Times New Roman"/>
        </w:rPr>
        <w:t xml:space="preserve"> apply for work as an overseer on a Southern plantation where he would be in an excellent position to use his Sunday pulpit to explain to his flock why God intended them to be enslaved. But then there is something else—one of the most disturbing things in the archives. On the last page, down it the corner </w:t>
      </w:r>
      <w:r w:rsidR="00C55779" w:rsidRPr="00503704">
        <w:rPr>
          <w:rFonts w:ascii="Times New Roman" w:hAnsi="Times New Roman" w:cs="Times New Roman"/>
        </w:rPr>
        <w:t>is a mock advert</w:t>
      </w:r>
      <w:r w:rsidR="00C57261" w:rsidRPr="00503704">
        <w:rPr>
          <w:rFonts w:ascii="Times New Roman" w:hAnsi="Times New Roman" w:cs="Times New Roman"/>
        </w:rPr>
        <w:t>isement for a slave auction to be</w:t>
      </w:r>
      <w:r w:rsidR="00C55779" w:rsidRPr="00503704">
        <w:rPr>
          <w:rFonts w:ascii="Times New Roman" w:hAnsi="Times New Roman" w:cs="Times New Roman"/>
        </w:rPr>
        <w:t xml:space="preserve"> held on the Green on </w:t>
      </w:r>
      <w:r w:rsidR="00283EA2" w:rsidRPr="00503704">
        <w:rPr>
          <w:rFonts w:ascii="Times New Roman" w:hAnsi="Times New Roman" w:cs="Times New Roman"/>
        </w:rPr>
        <w:t xml:space="preserve">July 27, 1855. The sale of slaves </w:t>
      </w:r>
      <w:r w:rsidR="00A4607E" w:rsidRPr="00503704">
        <w:rPr>
          <w:rFonts w:ascii="Times New Roman" w:hAnsi="Times New Roman" w:cs="Times New Roman"/>
        </w:rPr>
        <w:t>had</w:t>
      </w:r>
      <w:r w:rsidR="00283EA2" w:rsidRPr="00503704">
        <w:rPr>
          <w:rFonts w:ascii="Times New Roman" w:hAnsi="Times New Roman" w:cs="Times New Roman"/>
        </w:rPr>
        <w:t xml:space="preserve"> been outlawed in New Hampshire </w:t>
      </w:r>
      <w:r w:rsidR="00927AEE" w:rsidRPr="00503704">
        <w:rPr>
          <w:rFonts w:ascii="Times New Roman" w:hAnsi="Times New Roman" w:cs="Times New Roman"/>
        </w:rPr>
        <w:t>in</w:t>
      </w:r>
      <w:r w:rsidR="00A4607E" w:rsidRPr="00503704">
        <w:rPr>
          <w:rFonts w:ascii="Times New Roman" w:hAnsi="Times New Roman" w:cs="Times New Roman"/>
        </w:rPr>
        <w:t xml:space="preserve"> 1820 </w:t>
      </w:r>
      <w:r w:rsidR="00927AEE" w:rsidRPr="00503704">
        <w:rPr>
          <w:rFonts w:ascii="Times New Roman" w:hAnsi="Times New Roman" w:cs="Times New Roman"/>
        </w:rPr>
        <w:t xml:space="preserve">and by 1850 there were no </w:t>
      </w:r>
      <w:r w:rsidR="00701F1B" w:rsidRPr="00503704">
        <w:rPr>
          <w:rFonts w:ascii="Times New Roman" w:hAnsi="Times New Roman" w:cs="Times New Roman"/>
        </w:rPr>
        <w:t>longer any slaves in the state</w:t>
      </w:r>
      <w:r w:rsidR="00283EA2" w:rsidRPr="00503704">
        <w:rPr>
          <w:rFonts w:ascii="Times New Roman" w:hAnsi="Times New Roman" w:cs="Times New Roman"/>
        </w:rPr>
        <w:t xml:space="preserve">, so any contemporary reader would have seen this as satirical. It is brutal. It leads with the names of three individuals offered for sale: “The Girl Betsy,” “Sarah,” and “the Boy Frank.” </w:t>
      </w:r>
      <w:r w:rsidR="00C55779" w:rsidRPr="00503704">
        <w:rPr>
          <w:rFonts w:ascii="Times New Roman" w:hAnsi="Times New Roman" w:cs="Times New Roman"/>
        </w:rPr>
        <w:t xml:space="preserve">I </w:t>
      </w:r>
      <w:r w:rsidR="00283EA2" w:rsidRPr="00503704">
        <w:rPr>
          <w:rFonts w:ascii="Times New Roman" w:hAnsi="Times New Roman" w:cs="Times New Roman"/>
        </w:rPr>
        <w:t>don’t have the stomach to</w:t>
      </w:r>
      <w:r w:rsidR="00C55779" w:rsidRPr="00503704">
        <w:rPr>
          <w:rFonts w:ascii="Times New Roman" w:hAnsi="Times New Roman" w:cs="Times New Roman"/>
        </w:rPr>
        <w:t xml:space="preserve"> read you the description</w:t>
      </w:r>
      <w:r w:rsidR="00283EA2" w:rsidRPr="00503704">
        <w:rPr>
          <w:rFonts w:ascii="Times New Roman" w:hAnsi="Times New Roman" w:cs="Times New Roman"/>
        </w:rPr>
        <w:t>s of Betsy, Sarah and Frank</w:t>
      </w:r>
      <w:r w:rsidR="00C55779" w:rsidRPr="00503704">
        <w:rPr>
          <w:rFonts w:ascii="Times New Roman" w:hAnsi="Times New Roman" w:cs="Times New Roman"/>
        </w:rPr>
        <w:t>, but you can be p</w:t>
      </w:r>
      <w:r w:rsidR="00CF2AA5" w:rsidRPr="00503704">
        <w:rPr>
          <w:rFonts w:ascii="Times New Roman" w:hAnsi="Times New Roman" w:cs="Times New Roman"/>
        </w:rPr>
        <w:t xml:space="preserve">retty sure the language used is </w:t>
      </w:r>
      <w:r w:rsidR="00283EA2" w:rsidRPr="00503704">
        <w:rPr>
          <w:rFonts w:ascii="Times New Roman" w:hAnsi="Times New Roman" w:cs="Times New Roman"/>
        </w:rPr>
        <w:t xml:space="preserve">overtly </w:t>
      </w:r>
      <w:r w:rsidR="00C55779" w:rsidRPr="00503704">
        <w:rPr>
          <w:rFonts w:ascii="Times New Roman" w:hAnsi="Times New Roman" w:cs="Times New Roman"/>
        </w:rPr>
        <w:t>offensive</w:t>
      </w:r>
      <w:r w:rsidR="00283EA2" w:rsidRPr="00503704">
        <w:rPr>
          <w:rFonts w:ascii="Times New Roman" w:hAnsi="Times New Roman" w:cs="Times New Roman"/>
        </w:rPr>
        <w:t xml:space="preserve">, steeped in racism and deeply </w:t>
      </w:r>
      <w:r w:rsidR="00283EA2" w:rsidRPr="00503704">
        <w:rPr>
          <w:rFonts w:ascii="Times New Roman" w:hAnsi="Times New Roman" w:cs="Times New Roman"/>
        </w:rPr>
        <w:lastRenderedPageBreak/>
        <w:t>derogatory. It makes you feel queasy just to read it</w:t>
      </w:r>
      <w:r w:rsidR="00C57261" w:rsidRPr="00503704">
        <w:rPr>
          <w:rFonts w:ascii="Times New Roman" w:hAnsi="Times New Roman" w:cs="Times New Roman"/>
        </w:rPr>
        <w:t xml:space="preserve">. </w:t>
      </w:r>
      <w:r w:rsidR="00283EA2" w:rsidRPr="00503704">
        <w:rPr>
          <w:rFonts w:ascii="Times New Roman" w:hAnsi="Times New Roman" w:cs="Times New Roman"/>
        </w:rPr>
        <w:t>The kicker</w:t>
      </w:r>
      <w:r w:rsidR="000742A3" w:rsidRPr="00503704">
        <w:rPr>
          <w:rFonts w:ascii="Times New Roman" w:hAnsi="Times New Roman" w:cs="Times New Roman"/>
        </w:rPr>
        <w:t xml:space="preserve"> here</w:t>
      </w:r>
      <w:r w:rsidR="00283EA2" w:rsidRPr="00503704">
        <w:rPr>
          <w:rFonts w:ascii="Times New Roman" w:hAnsi="Times New Roman" w:cs="Times New Roman"/>
        </w:rPr>
        <w:t xml:space="preserve"> is that Betsy, Sarah and Frank were </w:t>
      </w:r>
      <w:r w:rsidR="00033195" w:rsidRPr="00503704">
        <w:rPr>
          <w:rFonts w:ascii="Times New Roman" w:hAnsi="Times New Roman" w:cs="Times New Roman"/>
        </w:rPr>
        <w:t>member</w:t>
      </w:r>
      <w:r w:rsidR="002C0282" w:rsidRPr="00503704">
        <w:rPr>
          <w:rFonts w:ascii="Times New Roman" w:hAnsi="Times New Roman" w:cs="Times New Roman"/>
        </w:rPr>
        <w:t>s</w:t>
      </w:r>
      <w:r w:rsidR="00033195" w:rsidRPr="00503704">
        <w:rPr>
          <w:rFonts w:ascii="Times New Roman" w:hAnsi="Times New Roman" w:cs="Times New Roman"/>
        </w:rPr>
        <w:t xml:space="preserve"> of </w:t>
      </w:r>
      <w:r w:rsidR="00283EA2" w:rsidRPr="00503704">
        <w:rPr>
          <w:rFonts w:ascii="Times New Roman" w:hAnsi="Times New Roman" w:cs="Times New Roman"/>
        </w:rPr>
        <w:t xml:space="preserve">Nathan Lord’s </w:t>
      </w:r>
      <w:r w:rsidR="00033195" w:rsidRPr="00503704">
        <w:rPr>
          <w:rFonts w:ascii="Times New Roman" w:hAnsi="Times New Roman" w:cs="Times New Roman"/>
        </w:rPr>
        <w:t>family. The students were determined to make this personal.</w:t>
      </w:r>
    </w:p>
    <w:p w14:paraId="5854E1C7" w14:textId="77777777" w:rsidR="00033195" w:rsidRPr="00503704" w:rsidRDefault="00033195" w:rsidP="00F83C27">
      <w:pPr>
        <w:rPr>
          <w:rFonts w:ascii="Times New Roman" w:hAnsi="Times New Roman" w:cs="Times New Roman"/>
        </w:rPr>
      </w:pPr>
    </w:p>
    <w:p w14:paraId="6887A6C3" w14:textId="34795901" w:rsidR="00F83C27" w:rsidRPr="00503704" w:rsidRDefault="000742A3" w:rsidP="00F83C27">
      <w:pPr>
        <w:rPr>
          <w:rFonts w:ascii="Times New Roman" w:hAnsi="Times New Roman" w:cs="Times New Roman"/>
        </w:rPr>
      </w:pPr>
      <w:r w:rsidRPr="00503704">
        <w:rPr>
          <w:rFonts w:ascii="Times New Roman" w:hAnsi="Times New Roman" w:cs="Times New Roman"/>
        </w:rPr>
        <w:t xml:space="preserve">Below the names </w:t>
      </w:r>
      <w:r w:rsidR="00C55779" w:rsidRPr="00503704">
        <w:rPr>
          <w:rFonts w:ascii="Times New Roman" w:hAnsi="Times New Roman" w:cs="Times New Roman"/>
        </w:rPr>
        <w:t xml:space="preserve">is a listing of other </w:t>
      </w:r>
      <w:r w:rsidR="00CF2AA5" w:rsidRPr="00503704">
        <w:rPr>
          <w:rFonts w:ascii="Times New Roman" w:hAnsi="Times New Roman" w:cs="Times New Roman"/>
        </w:rPr>
        <w:t>objects to be auctioned off</w:t>
      </w:r>
      <w:r w:rsidR="00C57261" w:rsidRPr="00503704">
        <w:rPr>
          <w:rFonts w:ascii="Times New Roman" w:hAnsi="Times New Roman" w:cs="Times New Roman"/>
        </w:rPr>
        <w:t xml:space="preserve">. Among the symbols of the institution of slavery are </w:t>
      </w:r>
      <w:r w:rsidR="00283EA2" w:rsidRPr="00503704">
        <w:rPr>
          <w:rFonts w:ascii="Times New Roman" w:hAnsi="Times New Roman" w:cs="Times New Roman"/>
        </w:rPr>
        <w:t>plantation whips, branding irons, pistols, hand-cuffs and blood hounds</w:t>
      </w:r>
      <w:r w:rsidR="00033195" w:rsidRPr="00503704">
        <w:rPr>
          <w:rFonts w:ascii="Times New Roman" w:hAnsi="Times New Roman" w:cs="Times New Roman"/>
        </w:rPr>
        <w:t>. The last item hammers home their not-so-subtle message: also for sale are 3</w:t>
      </w:r>
      <w:r w:rsidR="00F83C27" w:rsidRPr="00503704">
        <w:rPr>
          <w:rFonts w:ascii="Times New Roman" w:hAnsi="Times New Roman" w:cs="Times New Roman"/>
        </w:rPr>
        <w:t>00</w:t>
      </w:r>
      <w:r w:rsidR="00C57261" w:rsidRPr="00503704">
        <w:rPr>
          <w:rFonts w:ascii="Times New Roman" w:hAnsi="Times New Roman" w:cs="Times New Roman"/>
        </w:rPr>
        <w:t xml:space="preserve"> copies </w:t>
      </w:r>
      <w:r w:rsidR="00F83C27" w:rsidRPr="00503704">
        <w:rPr>
          <w:rFonts w:ascii="Times New Roman" w:hAnsi="Times New Roman" w:cs="Times New Roman"/>
        </w:rPr>
        <w:t xml:space="preserve">of Lord’s </w:t>
      </w:r>
      <w:r w:rsidR="00033195" w:rsidRPr="00503704">
        <w:rPr>
          <w:rFonts w:ascii="Times New Roman" w:hAnsi="Times New Roman" w:cs="Times New Roman"/>
        </w:rPr>
        <w:t xml:space="preserve">pro-slavery </w:t>
      </w:r>
      <w:r w:rsidR="004C1D29" w:rsidRPr="00503704">
        <w:rPr>
          <w:rFonts w:ascii="Times New Roman" w:hAnsi="Times New Roman" w:cs="Times New Roman"/>
        </w:rPr>
        <w:t>essay</w:t>
      </w:r>
      <w:r w:rsidR="00F83C27" w:rsidRPr="00503704">
        <w:rPr>
          <w:rFonts w:ascii="Times New Roman" w:hAnsi="Times New Roman" w:cs="Times New Roman"/>
        </w:rPr>
        <w:t xml:space="preserve">. </w:t>
      </w:r>
      <w:r w:rsidR="00033195" w:rsidRPr="00503704">
        <w:rPr>
          <w:rFonts w:ascii="Times New Roman" w:hAnsi="Times New Roman" w:cs="Times New Roman"/>
        </w:rPr>
        <w:t xml:space="preserve">The </w:t>
      </w:r>
      <w:r w:rsidRPr="00503704">
        <w:rPr>
          <w:rFonts w:ascii="Times New Roman" w:hAnsi="Times New Roman" w:cs="Times New Roman"/>
        </w:rPr>
        <w:t>seller is a fictional</w:t>
      </w:r>
      <w:r w:rsidR="00033195" w:rsidRPr="00503704">
        <w:rPr>
          <w:rFonts w:ascii="Times New Roman" w:hAnsi="Times New Roman" w:cs="Times New Roman"/>
        </w:rPr>
        <w:t xml:space="preserve"> Nero </w:t>
      </w:r>
      <w:proofErr w:type="spellStart"/>
      <w:r w:rsidR="00033195" w:rsidRPr="00503704">
        <w:rPr>
          <w:rFonts w:ascii="Times New Roman" w:hAnsi="Times New Roman" w:cs="Times New Roman"/>
        </w:rPr>
        <w:t>Legree</w:t>
      </w:r>
      <w:proofErr w:type="spellEnd"/>
      <w:r w:rsidR="00033195" w:rsidRPr="00503704">
        <w:rPr>
          <w:rFonts w:ascii="Times New Roman" w:hAnsi="Times New Roman" w:cs="Times New Roman"/>
        </w:rPr>
        <w:t xml:space="preserve">, a name that alludes to </w:t>
      </w:r>
      <w:r w:rsidR="006E54C6" w:rsidRPr="00503704">
        <w:rPr>
          <w:rFonts w:ascii="Times New Roman" w:hAnsi="Times New Roman" w:cs="Times New Roman"/>
        </w:rPr>
        <w:t>a</w:t>
      </w:r>
      <w:r w:rsidR="00033195" w:rsidRPr="00503704">
        <w:rPr>
          <w:rFonts w:ascii="Times New Roman" w:hAnsi="Times New Roman" w:cs="Times New Roman"/>
        </w:rPr>
        <w:t xml:space="preserve"> tyrannical, out-of-touch emperor</w:t>
      </w:r>
      <w:r w:rsidR="006E54C6" w:rsidRPr="00503704">
        <w:rPr>
          <w:rFonts w:ascii="Times New Roman" w:hAnsi="Times New Roman" w:cs="Times New Roman"/>
        </w:rPr>
        <w:t>,</w:t>
      </w:r>
      <w:r w:rsidR="00033195" w:rsidRPr="00503704">
        <w:rPr>
          <w:rFonts w:ascii="Times New Roman" w:hAnsi="Times New Roman" w:cs="Times New Roman"/>
        </w:rPr>
        <w:t xml:space="preserve"> and the </w:t>
      </w:r>
      <w:r w:rsidR="006E54C6" w:rsidRPr="00503704">
        <w:rPr>
          <w:rFonts w:ascii="Times New Roman" w:hAnsi="Times New Roman" w:cs="Times New Roman"/>
        </w:rPr>
        <w:t xml:space="preserve">villain of the </w:t>
      </w:r>
      <w:r w:rsidR="00033195" w:rsidRPr="00503704">
        <w:rPr>
          <w:rFonts w:ascii="Times New Roman" w:hAnsi="Times New Roman" w:cs="Times New Roman"/>
        </w:rPr>
        <w:t xml:space="preserve">best-selling abolitionist novel </w:t>
      </w:r>
      <w:r w:rsidR="00033195" w:rsidRPr="00503704">
        <w:rPr>
          <w:rFonts w:ascii="Times New Roman" w:hAnsi="Times New Roman" w:cs="Times New Roman"/>
          <w:i/>
        </w:rPr>
        <w:t>Uncle Tom’s Cabin</w:t>
      </w:r>
      <w:r w:rsidR="00033195" w:rsidRPr="00503704">
        <w:rPr>
          <w:rFonts w:ascii="Times New Roman" w:hAnsi="Times New Roman" w:cs="Times New Roman"/>
        </w:rPr>
        <w:t>.</w:t>
      </w:r>
    </w:p>
    <w:p w14:paraId="37156CD2" w14:textId="77777777" w:rsidR="00F83C27" w:rsidRPr="00503704" w:rsidRDefault="00F83C27" w:rsidP="00F83C27">
      <w:pPr>
        <w:rPr>
          <w:rFonts w:ascii="Times New Roman" w:hAnsi="Times New Roman" w:cs="Times New Roman"/>
        </w:rPr>
      </w:pPr>
    </w:p>
    <w:p w14:paraId="4BFC86EF" w14:textId="77777777" w:rsidR="00F83C27" w:rsidRPr="00503704" w:rsidRDefault="00F83C27" w:rsidP="00F83C27">
      <w:pPr>
        <w:rPr>
          <w:rFonts w:ascii="Times New Roman" w:hAnsi="Times New Roman" w:cs="Times New Roman"/>
        </w:rPr>
      </w:pPr>
      <w:r w:rsidRPr="00503704">
        <w:rPr>
          <w:rFonts w:ascii="Times New Roman" w:hAnsi="Times New Roman" w:cs="Times New Roman"/>
        </w:rPr>
        <w:t>We live in an era of call out culture where things can turn very ugly, very fast. But it is still hard to imagine students using rhetoric like this to attack someone they personally know. Even by Twitter standards, this is pretty bad.</w:t>
      </w:r>
    </w:p>
    <w:p w14:paraId="31D16614" w14:textId="77777777" w:rsidR="00C57261" w:rsidRPr="00503704" w:rsidRDefault="00C57261">
      <w:pPr>
        <w:rPr>
          <w:rFonts w:ascii="Times New Roman" w:hAnsi="Times New Roman" w:cs="Times New Roman"/>
        </w:rPr>
      </w:pPr>
    </w:p>
    <w:p w14:paraId="32625770" w14:textId="5B2F4E26" w:rsidR="009B632A" w:rsidRPr="00503704" w:rsidRDefault="000742A3">
      <w:pPr>
        <w:rPr>
          <w:rFonts w:ascii="Times New Roman" w:hAnsi="Times New Roman" w:cs="Times New Roman"/>
        </w:rPr>
      </w:pPr>
      <w:r w:rsidRPr="00503704">
        <w:rPr>
          <w:rFonts w:ascii="Times New Roman" w:hAnsi="Times New Roman" w:cs="Times New Roman"/>
        </w:rPr>
        <w:t>So, w</w:t>
      </w:r>
      <w:r w:rsidR="009B632A" w:rsidRPr="00503704">
        <w:rPr>
          <w:rFonts w:ascii="Times New Roman" w:hAnsi="Times New Roman" w:cs="Times New Roman"/>
        </w:rPr>
        <w:t>he</w:t>
      </w:r>
      <w:r w:rsidR="00F7774D" w:rsidRPr="00503704">
        <w:rPr>
          <w:rFonts w:ascii="Times New Roman" w:hAnsi="Times New Roman" w:cs="Times New Roman"/>
        </w:rPr>
        <w:t>n</w:t>
      </w:r>
      <w:r w:rsidR="00AA3697" w:rsidRPr="00503704">
        <w:rPr>
          <w:rFonts w:ascii="Times New Roman" w:hAnsi="Times New Roman" w:cs="Times New Roman"/>
        </w:rPr>
        <w:t xml:space="preserve"> Lord published his </w:t>
      </w:r>
      <w:r w:rsidR="00397DB1" w:rsidRPr="00503704">
        <w:rPr>
          <w:rFonts w:ascii="Times New Roman" w:hAnsi="Times New Roman" w:cs="Times New Roman"/>
        </w:rPr>
        <w:t xml:space="preserve">letter </w:t>
      </w:r>
      <w:r w:rsidR="00706AE8" w:rsidRPr="00503704">
        <w:rPr>
          <w:rFonts w:ascii="Times New Roman" w:hAnsi="Times New Roman" w:cs="Times New Roman"/>
        </w:rPr>
        <w:t xml:space="preserve">in </w:t>
      </w:r>
      <w:r w:rsidR="00BB2A76" w:rsidRPr="00503704">
        <w:rPr>
          <w:rFonts w:ascii="Times New Roman" w:hAnsi="Times New Roman" w:cs="Times New Roman"/>
        </w:rPr>
        <w:t xml:space="preserve">Boston </w:t>
      </w:r>
      <w:r w:rsidR="00BB2A76" w:rsidRPr="00503704">
        <w:rPr>
          <w:rFonts w:ascii="Times New Roman" w:hAnsi="Times New Roman" w:cs="Times New Roman"/>
          <w:i/>
        </w:rPr>
        <w:t>Daily Courier</w:t>
      </w:r>
      <w:r w:rsidR="00BB2A76" w:rsidRPr="00503704">
        <w:rPr>
          <w:rFonts w:ascii="Times New Roman" w:hAnsi="Times New Roman" w:cs="Times New Roman"/>
        </w:rPr>
        <w:t xml:space="preserve"> in </w:t>
      </w:r>
      <w:r w:rsidR="006E54C6" w:rsidRPr="00503704">
        <w:rPr>
          <w:rFonts w:ascii="Times New Roman" w:hAnsi="Times New Roman" w:cs="Times New Roman"/>
        </w:rPr>
        <w:t>November of 1862</w:t>
      </w:r>
      <w:r w:rsidR="00397DB1" w:rsidRPr="00503704">
        <w:rPr>
          <w:rFonts w:ascii="Times New Roman" w:hAnsi="Times New Roman" w:cs="Times New Roman"/>
        </w:rPr>
        <w:t xml:space="preserve"> titled “A True Picture of Abolition,”</w:t>
      </w:r>
      <w:r w:rsidR="00E757BA" w:rsidRPr="00503704">
        <w:rPr>
          <w:rFonts w:ascii="Times New Roman" w:hAnsi="Times New Roman" w:cs="Times New Roman"/>
        </w:rPr>
        <w:t xml:space="preserve"> </w:t>
      </w:r>
      <w:r w:rsidR="002C0282" w:rsidRPr="00503704">
        <w:rPr>
          <w:rFonts w:ascii="Times New Roman" w:hAnsi="Times New Roman" w:cs="Times New Roman"/>
        </w:rPr>
        <w:t xml:space="preserve">his basic argument about slavery was </w:t>
      </w:r>
      <w:r w:rsidRPr="00503704">
        <w:rPr>
          <w:rFonts w:ascii="Times New Roman" w:hAnsi="Times New Roman" w:cs="Times New Roman"/>
        </w:rPr>
        <w:t>fairly well known</w:t>
      </w:r>
      <w:r w:rsidR="002C0282" w:rsidRPr="00503704">
        <w:rPr>
          <w:rFonts w:ascii="Times New Roman" w:hAnsi="Times New Roman" w:cs="Times New Roman"/>
        </w:rPr>
        <w:t xml:space="preserve">. </w:t>
      </w:r>
      <w:r w:rsidRPr="00503704">
        <w:rPr>
          <w:rFonts w:ascii="Times New Roman" w:hAnsi="Times New Roman" w:cs="Times New Roman"/>
        </w:rPr>
        <w:t>What</w:t>
      </w:r>
      <w:r w:rsidR="002C0282" w:rsidRPr="00503704">
        <w:rPr>
          <w:rFonts w:ascii="Times New Roman" w:hAnsi="Times New Roman" w:cs="Times New Roman"/>
        </w:rPr>
        <w:t xml:space="preserve"> reignited the public’s indignation was his contention that the</w:t>
      </w:r>
      <w:r w:rsidR="00F7774D" w:rsidRPr="00503704">
        <w:rPr>
          <w:rFonts w:ascii="Times New Roman" w:hAnsi="Times New Roman" w:cs="Times New Roman"/>
        </w:rPr>
        <w:t xml:space="preserve"> full blame for the Civil War</w:t>
      </w:r>
      <w:r w:rsidR="002C0282" w:rsidRPr="00503704">
        <w:rPr>
          <w:rFonts w:ascii="Times New Roman" w:hAnsi="Times New Roman" w:cs="Times New Roman"/>
        </w:rPr>
        <w:t xml:space="preserve"> rested</w:t>
      </w:r>
      <w:r w:rsidR="00F7774D" w:rsidRPr="00503704">
        <w:rPr>
          <w:rFonts w:ascii="Times New Roman" w:hAnsi="Times New Roman" w:cs="Times New Roman"/>
        </w:rPr>
        <w:t xml:space="preserve"> on the </w:t>
      </w:r>
      <w:r w:rsidR="002C0282" w:rsidRPr="00503704">
        <w:rPr>
          <w:rFonts w:ascii="Times New Roman" w:hAnsi="Times New Roman" w:cs="Times New Roman"/>
        </w:rPr>
        <w:t xml:space="preserve">members of the </w:t>
      </w:r>
      <w:r w:rsidR="00F7774D" w:rsidRPr="00503704">
        <w:rPr>
          <w:rFonts w:ascii="Times New Roman" w:hAnsi="Times New Roman" w:cs="Times New Roman"/>
        </w:rPr>
        <w:t>abolitionist movement</w:t>
      </w:r>
      <w:r w:rsidR="009B632A" w:rsidRPr="00503704">
        <w:rPr>
          <w:rFonts w:ascii="Times New Roman" w:hAnsi="Times New Roman" w:cs="Times New Roman"/>
        </w:rPr>
        <w:t>; a</w:t>
      </w:r>
      <w:r w:rsidR="00F7774D" w:rsidRPr="00503704">
        <w:rPr>
          <w:rFonts w:ascii="Times New Roman" w:hAnsi="Times New Roman" w:cs="Times New Roman"/>
        </w:rPr>
        <w:t xml:space="preserve"> group of people he called arrogant and </w:t>
      </w:r>
      <w:r w:rsidR="009B632A" w:rsidRPr="00503704">
        <w:rPr>
          <w:rFonts w:ascii="Times New Roman" w:hAnsi="Times New Roman" w:cs="Times New Roman"/>
        </w:rPr>
        <w:t xml:space="preserve">“intoxicated by the airy pantheism of France and Germany.” </w:t>
      </w:r>
      <w:r w:rsidR="006E54C6" w:rsidRPr="00503704">
        <w:rPr>
          <w:rFonts w:ascii="Times New Roman" w:hAnsi="Times New Roman" w:cs="Times New Roman"/>
        </w:rPr>
        <w:t>In his letter, h</w:t>
      </w:r>
      <w:r w:rsidR="00BB2A76" w:rsidRPr="00503704">
        <w:rPr>
          <w:rFonts w:ascii="Times New Roman" w:hAnsi="Times New Roman" w:cs="Times New Roman"/>
        </w:rPr>
        <w:t xml:space="preserve">e chronicles a </w:t>
      </w:r>
      <w:r w:rsidR="004C1D29" w:rsidRPr="00503704">
        <w:rPr>
          <w:rFonts w:ascii="Times New Roman" w:hAnsi="Times New Roman" w:cs="Times New Roman"/>
        </w:rPr>
        <w:t xml:space="preserve">kind of weird </w:t>
      </w:r>
      <w:r w:rsidR="00BB2A76" w:rsidRPr="00503704">
        <w:rPr>
          <w:rFonts w:ascii="Times New Roman" w:hAnsi="Times New Roman" w:cs="Times New Roman"/>
        </w:rPr>
        <w:t xml:space="preserve">utopian history of the early republic destroyed by </w:t>
      </w:r>
      <w:r w:rsidR="002C0282" w:rsidRPr="00503704">
        <w:rPr>
          <w:rFonts w:ascii="Times New Roman" w:hAnsi="Times New Roman" w:cs="Times New Roman"/>
        </w:rPr>
        <w:t>misguided</w:t>
      </w:r>
      <w:r w:rsidR="00BB2A76" w:rsidRPr="00503704">
        <w:rPr>
          <w:rFonts w:ascii="Times New Roman" w:hAnsi="Times New Roman" w:cs="Times New Roman"/>
        </w:rPr>
        <w:t xml:space="preserve"> abolitionists </w:t>
      </w:r>
      <w:r w:rsidR="004C1D29" w:rsidRPr="00503704">
        <w:rPr>
          <w:rFonts w:ascii="Times New Roman" w:hAnsi="Times New Roman" w:cs="Times New Roman"/>
        </w:rPr>
        <w:t xml:space="preserve">who had </w:t>
      </w:r>
      <w:r w:rsidR="00BB2A76" w:rsidRPr="00503704">
        <w:rPr>
          <w:rFonts w:ascii="Times New Roman" w:hAnsi="Times New Roman" w:cs="Times New Roman"/>
        </w:rPr>
        <w:t>twist</w:t>
      </w:r>
      <w:r w:rsidR="002C0282" w:rsidRPr="00503704">
        <w:rPr>
          <w:rFonts w:ascii="Times New Roman" w:hAnsi="Times New Roman" w:cs="Times New Roman"/>
        </w:rPr>
        <w:t>ed</w:t>
      </w:r>
      <w:r w:rsidR="00BB2A76" w:rsidRPr="00503704">
        <w:rPr>
          <w:rFonts w:ascii="Times New Roman" w:hAnsi="Times New Roman" w:cs="Times New Roman"/>
        </w:rPr>
        <w:t xml:space="preserve"> the scriptures to </w:t>
      </w:r>
      <w:r w:rsidR="004C1D29" w:rsidRPr="00503704">
        <w:rPr>
          <w:rFonts w:ascii="Times New Roman" w:hAnsi="Times New Roman" w:cs="Times New Roman"/>
        </w:rPr>
        <w:t xml:space="preserve">fit their misguided belief that slavery is wrong, when, in Lord’s view, the Bible </w:t>
      </w:r>
      <w:r w:rsidR="00BB2A76" w:rsidRPr="00503704">
        <w:rPr>
          <w:rFonts w:ascii="Times New Roman" w:hAnsi="Times New Roman" w:cs="Times New Roman"/>
        </w:rPr>
        <w:t xml:space="preserve">unquestionably supports the institution. </w:t>
      </w:r>
      <w:r w:rsidR="009B632A" w:rsidRPr="00503704">
        <w:rPr>
          <w:rFonts w:ascii="Times New Roman" w:hAnsi="Times New Roman" w:cs="Times New Roman"/>
        </w:rPr>
        <w:t>Summing up, he goes on a tirade that starts:</w:t>
      </w:r>
    </w:p>
    <w:p w14:paraId="52FD681C" w14:textId="77777777" w:rsidR="006E54C6" w:rsidRPr="00503704" w:rsidRDefault="006E54C6">
      <w:pPr>
        <w:rPr>
          <w:rFonts w:ascii="Times New Roman" w:hAnsi="Times New Roman" w:cs="Times New Roman"/>
        </w:rPr>
      </w:pPr>
    </w:p>
    <w:p w14:paraId="697E2DA9" w14:textId="065044C7" w:rsidR="009B632A" w:rsidRPr="00503704" w:rsidRDefault="009B632A" w:rsidP="00B47295">
      <w:pPr>
        <w:ind w:left="720" w:right="720"/>
        <w:rPr>
          <w:rFonts w:ascii="Times New Roman" w:hAnsi="Times New Roman" w:cs="Times New Roman"/>
        </w:rPr>
      </w:pPr>
      <w:r w:rsidRPr="00503704">
        <w:rPr>
          <w:rFonts w:ascii="Times New Roman" w:hAnsi="Times New Roman" w:cs="Times New Roman"/>
        </w:rPr>
        <w:t xml:space="preserve">Abolitionism is at fault. It is false and wrong. It destroys the ancient landmarks. </w:t>
      </w:r>
      <w:r w:rsidR="00BB2A76" w:rsidRPr="00503704">
        <w:rPr>
          <w:rFonts w:ascii="Times New Roman" w:hAnsi="Times New Roman" w:cs="Times New Roman"/>
        </w:rPr>
        <w:t>It obliterates the old paths. It</w:t>
      </w:r>
      <w:r w:rsidRPr="00503704">
        <w:rPr>
          <w:rFonts w:ascii="Times New Roman" w:hAnsi="Times New Roman" w:cs="Times New Roman"/>
        </w:rPr>
        <w:t xml:space="preserve"> puts its heel on constitutional relations. It sunders what God has united, and unites what God has sundered.</w:t>
      </w:r>
    </w:p>
    <w:p w14:paraId="6C9B8A7C" w14:textId="77777777" w:rsidR="000742A3" w:rsidRPr="00503704" w:rsidRDefault="000742A3">
      <w:pPr>
        <w:rPr>
          <w:rFonts w:ascii="Times New Roman" w:hAnsi="Times New Roman" w:cs="Times New Roman"/>
        </w:rPr>
      </w:pPr>
    </w:p>
    <w:p w14:paraId="15CC333A" w14:textId="40D5DD13" w:rsidR="000742A3" w:rsidRPr="00503704" w:rsidRDefault="000742A3">
      <w:pPr>
        <w:rPr>
          <w:rFonts w:ascii="Times New Roman" w:hAnsi="Times New Roman" w:cs="Times New Roman"/>
        </w:rPr>
      </w:pPr>
      <w:r w:rsidRPr="00503704">
        <w:rPr>
          <w:rFonts w:ascii="Times New Roman" w:hAnsi="Times New Roman" w:cs="Times New Roman"/>
        </w:rPr>
        <w:t>S</w:t>
      </w:r>
      <w:r w:rsidR="004C1D29" w:rsidRPr="00503704">
        <w:rPr>
          <w:rFonts w:ascii="Times New Roman" w:hAnsi="Times New Roman" w:cs="Times New Roman"/>
        </w:rPr>
        <w:t>ure s</w:t>
      </w:r>
      <w:r w:rsidRPr="00503704">
        <w:rPr>
          <w:rFonts w:ascii="Times New Roman" w:hAnsi="Times New Roman" w:cs="Times New Roman"/>
        </w:rPr>
        <w:t>ounds like a man of the pulpit.</w:t>
      </w:r>
    </w:p>
    <w:p w14:paraId="0A1932C7" w14:textId="77777777" w:rsidR="000742A3" w:rsidRPr="00503704" w:rsidRDefault="000742A3">
      <w:pPr>
        <w:rPr>
          <w:rFonts w:ascii="Times New Roman" w:hAnsi="Times New Roman" w:cs="Times New Roman"/>
        </w:rPr>
      </w:pPr>
    </w:p>
    <w:p w14:paraId="4945CC48" w14:textId="2145F04D" w:rsidR="00AA3697" w:rsidRPr="00503704" w:rsidRDefault="00BB2A76">
      <w:pPr>
        <w:rPr>
          <w:rFonts w:ascii="Times New Roman" w:hAnsi="Times New Roman" w:cs="Times New Roman"/>
        </w:rPr>
      </w:pPr>
      <w:r w:rsidRPr="00503704">
        <w:rPr>
          <w:rFonts w:ascii="Times New Roman" w:hAnsi="Times New Roman" w:cs="Times New Roman"/>
        </w:rPr>
        <w:t xml:space="preserve">You </w:t>
      </w:r>
      <w:r w:rsidR="000742A3" w:rsidRPr="00503704">
        <w:rPr>
          <w:rFonts w:ascii="Times New Roman" w:hAnsi="Times New Roman" w:cs="Times New Roman"/>
        </w:rPr>
        <w:t xml:space="preserve">just </w:t>
      </w:r>
      <w:proofErr w:type="gramStart"/>
      <w:r w:rsidRPr="00503704">
        <w:rPr>
          <w:rFonts w:ascii="Times New Roman" w:hAnsi="Times New Roman" w:cs="Times New Roman"/>
        </w:rPr>
        <w:t>can’t</w:t>
      </w:r>
      <w:proofErr w:type="gramEnd"/>
      <w:r w:rsidRPr="00503704">
        <w:rPr>
          <w:rFonts w:ascii="Times New Roman" w:hAnsi="Times New Roman" w:cs="Times New Roman"/>
        </w:rPr>
        <w:t xml:space="preserve"> get away with t</w:t>
      </w:r>
      <w:r w:rsidR="002C0282" w:rsidRPr="00503704">
        <w:rPr>
          <w:rFonts w:ascii="Times New Roman" w:hAnsi="Times New Roman" w:cs="Times New Roman"/>
        </w:rPr>
        <w:t xml:space="preserve">hat in a Boston newspaper in </w:t>
      </w:r>
      <w:r w:rsidR="006E54C6" w:rsidRPr="00503704">
        <w:rPr>
          <w:rFonts w:ascii="Times New Roman" w:hAnsi="Times New Roman" w:cs="Times New Roman"/>
        </w:rPr>
        <w:t>1862</w:t>
      </w:r>
      <w:r w:rsidR="002C0282" w:rsidRPr="00503704">
        <w:rPr>
          <w:rFonts w:ascii="Times New Roman" w:hAnsi="Times New Roman" w:cs="Times New Roman"/>
        </w:rPr>
        <w:t>—especially if</w:t>
      </w:r>
      <w:r w:rsidR="00951507">
        <w:rPr>
          <w:rFonts w:ascii="Times New Roman" w:hAnsi="Times New Roman" w:cs="Times New Roman"/>
        </w:rPr>
        <w:t xml:space="preserve"> you represent a c</w:t>
      </w:r>
      <w:r w:rsidR="002C0282" w:rsidRPr="00503704">
        <w:rPr>
          <w:rFonts w:ascii="Times New Roman" w:hAnsi="Times New Roman" w:cs="Times New Roman"/>
        </w:rPr>
        <w:t xml:space="preserve">ollege where students and alumni were </w:t>
      </w:r>
      <w:r w:rsidR="00346B35" w:rsidRPr="00503704">
        <w:rPr>
          <w:rFonts w:ascii="Times New Roman" w:hAnsi="Times New Roman" w:cs="Times New Roman"/>
        </w:rPr>
        <w:t xml:space="preserve">literally on the front lines </w:t>
      </w:r>
      <w:r w:rsidR="002C0282" w:rsidRPr="00503704">
        <w:rPr>
          <w:rFonts w:ascii="Times New Roman" w:hAnsi="Times New Roman" w:cs="Times New Roman"/>
        </w:rPr>
        <w:t>fighting for the Union</w:t>
      </w:r>
      <w:r w:rsidRPr="00503704">
        <w:rPr>
          <w:rFonts w:ascii="Times New Roman" w:hAnsi="Times New Roman" w:cs="Times New Roman"/>
        </w:rPr>
        <w:t>. You know h</w:t>
      </w:r>
      <w:r w:rsidR="00397DB1" w:rsidRPr="00503704">
        <w:rPr>
          <w:rFonts w:ascii="Times New Roman" w:hAnsi="Times New Roman" w:cs="Times New Roman"/>
        </w:rPr>
        <w:t>e had to expect some kind of blowback.</w:t>
      </w:r>
      <w:r w:rsidR="00706AE8" w:rsidRPr="00503704">
        <w:rPr>
          <w:rFonts w:ascii="Times New Roman" w:hAnsi="Times New Roman" w:cs="Times New Roman"/>
        </w:rPr>
        <w:t xml:space="preserve"> </w:t>
      </w:r>
      <w:r w:rsidR="006E54C6" w:rsidRPr="00503704">
        <w:rPr>
          <w:rFonts w:ascii="Times New Roman" w:hAnsi="Times New Roman" w:cs="Times New Roman"/>
        </w:rPr>
        <w:t xml:space="preserve">It came the following </w:t>
      </w:r>
      <w:r w:rsidR="009271CA" w:rsidRPr="00503704">
        <w:rPr>
          <w:rFonts w:ascii="Times New Roman" w:hAnsi="Times New Roman" w:cs="Times New Roman"/>
        </w:rPr>
        <w:t>June</w:t>
      </w:r>
      <w:r w:rsidR="006E54C6" w:rsidRPr="00503704">
        <w:rPr>
          <w:rFonts w:ascii="Times New Roman" w:hAnsi="Times New Roman" w:cs="Times New Roman"/>
        </w:rPr>
        <w:t xml:space="preserve"> w</w:t>
      </w:r>
      <w:r w:rsidR="00346B35" w:rsidRPr="00503704">
        <w:rPr>
          <w:rFonts w:ascii="Times New Roman" w:hAnsi="Times New Roman" w:cs="Times New Roman"/>
        </w:rPr>
        <w:t>hen the letter was republished as a pamphlet for wider distribution</w:t>
      </w:r>
      <w:r w:rsidR="006E54C6" w:rsidRPr="00503704">
        <w:rPr>
          <w:rFonts w:ascii="Times New Roman" w:hAnsi="Times New Roman" w:cs="Times New Roman"/>
        </w:rPr>
        <w:t>. Various newspapers and political figures across New England had already used the letter to attack Lord and Dartmouth, but then t</w:t>
      </w:r>
      <w:r w:rsidR="00706AE8" w:rsidRPr="00503704">
        <w:rPr>
          <w:rFonts w:ascii="Times New Roman" w:hAnsi="Times New Roman" w:cs="Times New Roman"/>
        </w:rPr>
        <w:t>he Merrimack Country Conference of Congregational Churches</w:t>
      </w:r>
      <w:r w:rsidR="00346B35" w:rsidRPr="00503704">
        <w:rPr>
          <w:rFonts w:ascii="Times New Roman" w:hAnsi="Times New Roman" w:cs="Times New Roman"/>
        </w:rPr>
        <w:t xml:space="preserve"> reacted with a set of resolutions. First</w:t>
      </w:r>
      <w:r w:rsidR="00706AE8" w:rsidRPr="00503704">
        <w:rPr>
          <w:rFonts w:ascii="Times New Roman" w:hAnsi="Times New Roman" w:cs="Times New Roman"/>
        </w:rPr>
        <w:t xml:space="preserve"> that Dartmouth is an asset to the people of New Hampshire; second that while they have regard for Lord as a person, they </w:t>
      </w:r>
      <w:r w:rsidR="000742A3" w:rsidRPr="00503704">
        <w:rPr>
          <w:rFonts w:ascii="Times New Roman" w:hAnsi="Times New Roman" w:cs="Times New Roman"/>
        </w:rPr>
        <w:t xml:space="preserve">write that they </w:t>
      </w:r>
      <w:r w:rsidR="00706AE8" w:rsidRPr="00503704">
        <w:rPr>
          <w:rFonts w:ascii="Times New Roman" w:hAnsi="Times New Roman" w:cs="Times New Roman"/>
        </w:rPr>
        <w:t xml:space="preserve">cannot abide “his particular views touching public affairs,--tending to embarrass our government in its present fearful struggle, and to encourage and strengthen the resistance of its </w:t>
      </w:r>
      <w:r w:rsidR="00346B35" w:rsidRPr="00503704">
        <w:rPr>
          <w:rFonts w:ascii="Times New Roman" w:hAnsi="Times New Roman" w:cs="Times New Roman"/>
        </w:rPr>
        <w:t xml:space="preserve">enemies in arms”; and finally, </w:t>
      </w:r>
      <w:r w:rsidR="000742A3" w:rsidRPr="00503704">
        <w:rPr>
          <w:rFonts w:ascii="Times New Roman" w:hAnsi="Times New Roman" w:cs="Times New Roman"/>
        </w:rPr>
        <w:t xml:space="preserve">the resolve, </w:t>
      </w:r>
      <w:r w:rsidR="00346B35" w:rsidRPr="00503704">
        <w:rPr>
          <w:rFonts w:ascii="Times New Roman" w:hAnsi="Times New Roman" w:cs="Times New Roman"/>
        </w:rPr>
        <w:t>“</w:t>
      </w:r>
      <w:r w:rsidR="00706AE8" w:rsidRPr="00503704">
        <w:rPr>
          <w:rFonts w:ascii="Times New Roman" w:hAnsi="Times New Roman" w:cs="Times New Roman"/>
        </w:rPr>
        <w:t>that in our opinion it is the duty of the Trustees of the College to seriously inquire whether its interests do not demand a change in the Presidency; and to act according to their judgment in the premises.”</w:t>
      </w:r>
    </w:p>
    <w:p w14:paraId="15BAB6C8" w14:textId="4BD2ADD8" w:rsidR="00706AE8" w:rsidRPr="00503704" w:rsidRDefault="00706AE8">
      <w:pPr>
        <w:rPr>
          <w:rFonts w:ascii="Times New Roman" w:hAnsi="Times New Roman" w:cs="Times New Roman"/>
        </w:rPr>
      </w:pPr>
      <w:r w:rsidRPr="00503704">
        <w:rPr>
          <w:rFonts w:ascii="Times New Roman" w:hAnsi="Times New Roman" w:cs="Times New Roman"/>
        </w:rPr>
        <w:br/>
      </w:r>
      <w:r w:rsidR="009271CA" w:rsidRPr="00503704">
        <w:rPr>
          <w:rFonts w:ascii="Times New Roman" w:hAnsi="Times New Roman" w:cs="Times New Roman"/>
        </w:rPr>
        <w:t>That same month</w:t>
      </w:r>
      <w:r w:rsidR="000742A3" w:rsidRPr="00503704">
        <w:rPr>
          <w:rFonts w:ascii="Times New Roman" w:hAnsi="Times New Roman" w:cs="Times New Roman"/>
        </w:rPr>
        <w:t xml:space="preserve">, </w:t>
      </w:r>
      <w:r w:rsidR="009271CA" w:rsidRPr="00503704">
        <w:rPr>
          <w:rFonts w:ascii="Times New Roman" w:hAnsi="Times New Roman" w:cs="Times New Roman"/>
        </w:rPr>
        <w:t>when the Trustees met, the committee on Honorary degrees goaded Lord by suggesting just one degree be award that year, to Abraham Lincoln. When Lord voted “no” on the resolution, an argument ensue</w:t>
      </w:r>
      <w:r w:rsidR="00346B35" w:rsidRPr="00503704">
        <w:rPr>
          <w:rFonts w:ascii="Times New Roman" w:hAnsi="Times New Roman" w:cs="Times New Roman"/>
        </w:rPr>
        <w:t>d</w:t>
      </w:r>
      <w:r w:rsidR="009271CA" w:rsidRPr="00503704">
        <w:rPr>
          <w:rFonts w:ascii="Times New Roman" w:hAnsi="Times New Roman" w:cs="Times New Roman"/>
        </w:rPr>
        <w:t xml:space="preserve"> over his right to vote except in the event of </w:t>
      </w:r>
      <w:r w:rsidR="00EE2F9B" w:rsidRPr="00503704">
        <w:rPr>
          <w:rFonts w:ascii="Times New Roman" w:hAnsi="Times New Roman" w:cs="Times New Roman"/>
        </w:rPr>
        <w:t xml:space="preserve">a tie, and the meeting was adjourned to consider the situation. The next day, a majority report authored by </w:t>
      </w:r>
      <w:r w:rsidR="00EE2F9B" w:rsidRPr="00503704">
        <w:rPr>
          <w:rFonts w:ascii="Times New Roman" w:hAnsi="Times New Roman" w:cs="Times New Roman"/>
        </w:rPr>
        <w:lastRenderedPageBreak/>
        <w:t>Lord’</w:t>
      </w:r>
      <w:r w:rsidR="00346B35" w:rsidRPr="00503704">
        <w:rPr>
          <w:rFonts w:ascii="Times New Roman" w:hAnsi="Times New Roman" w:cs="Times New Roman"/>
        </w:rPr>
        <w:t>s opponents was brought to the B</w:t>
      </w:r>
      <w:r w:rsidR="00EE2F9B" w:rsidRPr="00503704">
        <w:rPr>
          <w:rFonts w:ascii="Times New Roman" w:hAnsi="Times New Roman" w:cs="Times New Roman"/>
        </w:rPr>
        <w:t xml:space="preserve">oard </w:t>
      </w:r>
      <w:r w:rsidR="00346B35" w:rsidRPr="00503704">
        <w:rPr>
          <w:rFonts w:ascii="Times New Roman" w:hAnsi="Times New Roman" w:cs="Times New Roman"/>
        </w:rPr>
        <w:t xml:space="preserve">of </w:t>
      </w:r>
      <w:r w:rsidR="00EE2F9B" w:rsidRPr="00503704">
        <w:rPr>
          <w:rFonts w:ascii="Times New Roman" w:hAnsi="Times New Roman" w:cs="Times New Roman"/>
        </w:rPr>
        <w:t>Trustees</w:t>
      </w:r>
      <w:r w:rsidR="00921506" w:rsidRPr="00503704">
        <w:rPr>
          <w:rFonts w:ascii="Times New Roman" w:hAnsi="Times New Roman" w:cs="Times New Roman"/>
        </w:rPr>
        <w:t>. It call</w:t>
      </w:r>
      <w:r w:rsidR="00346B35" w:rsidRPr="00503704">
        <w:rPr>
          <w:rFonts w:ascii="Times New Roman" w:hAnsi="Times New Roman" w:cs="Times New Roman"/>
        </w:rPr>
        <w:t>ed</w:t>
      </w:r>
      <w:r w:rsidR="00921506" w:rsidRPr="00503704">
        <w:rPr>
          <w:rFonts w:ascii="Times New Roman" w:hAnsi="Times New Roman" w:cs="Times New Roman"/>
        </w:rPr>
        <w:t xml:space="preserve"> for the publication and distribution of a pamphlet condemning President Lord while expressing the majority view that “American slavery, with all its sin and shame, and the alienations, jealousies, and hostilities between the people of different sections, of which it had been the fruitful source, may find it</w:t>
      </w:r>
      <w:r w:rsidR="00346B35" w:rsidRPr="00503704">
        <w:rPr>
          <w:rFonts w:ascii="Times New Roman" w:hAnsi="Times New Roman" w:cs="Times New Roman"/>
        </w:rPr>
        <w:t>s</w:t>
      </w:r>
      <w:r w:rsidR="00921506" w:rsidRPr="00503704">
        <w:rPr>
          <w:rFonts w:ascii="Times New Roman" w:hAnsi="Times New Roman" w:cs="Times New Roman"/>
        </w:rPr>
        <w:t xml:space="preserve"> merited doom in the consequence of the war which it has evoked.”</w:t>
      </w:r>
    </w:p>
    <w:p w14:paraId="3702DB37" w14:textId="77777777" w:rsidR="00921506" w:rsidRPr="00503704" w:rsidRDefault="00921506">
      <w:pPr>
        <w:rPr>
          <w:rFonts w:ascii="Times New Roman" w:hAnsi="Times New Roman" w:cs="Times New Roman"/>
        </w:rPr>
      </w:pPr>
    </w:p>
    <w:p w14:paraId="59E70E35" w14:textId="3C2B32DB" w:rsidR="00B47295" w:rsidRPr="00503704" w:rsidRDefault="00921506">
      <w:pPr>
        <w:rPr>
          <w:rFonts w:ascii="Times New Roman" w:hAnsi="Times New Roman" w:cs="Times New Roman"/>
        </w:rPr>
      </w:pPr>
      <w:r w:rsidRPr="00503704">
        <w:rPr>
          <w:rFonts w:ascii="Times New Roman" w:hAnsi="Times New Roman" w:cs="Times New Roman"/>
        </w:rPr>
        <w:t xml:space="preserve">Lord would not stand for this official rebuke, but his stance was purely from </w:t>
      </w:r>
      <w:r w:rsidR="00B47295" w:rsidRPr="00503704">
        <w:rPr>
          <w:rFonts w:ascii="Times New Roman" w:hAnsi="Times New Roman" w:cs="Times New Roman"/>
        </w:rPr>
        <w:t>the realm of academic freedom</w:t>
      </w:r>
      <w:r w:rsidR="000742A3" w:rsidRPr="00503704">
        <w:rPr>
          <w:rFonts w:ascii="Times New Roman" w:hAnsi="Times New Roman" w:cs="Times New Roman"/>
        </w:rPr>
        <w:t>. He wrote</w:t>
      </w:r>
      <w:r w:rsidR="00B47295" w:rsidRPr="00503704">
        <w:rPr>
          <w:rFonts w:ascii="Times New Roman" w:hAnsi="Times New Roman" w:cs="Times New Roman"/>
        </w:rPr>
        <w:t>:</w:t>
      </w:r>
    </w:p>
    <w:p w14:paraId="285D266A" w14:textId="77777777" w:rsidR="00B47295" w:rsidRPr="00503704" w:rsidRDefault="00B47295">
      <w:pPr>
        <w:rPr>
          <w:rFonts w:ascii="Times New Roman" w:hAnsi="Times New Roman" w:cs="Times New Roman"/>
        </w:rPr>
      </w:pPr>
    </w:p>
    <w:p w14:paraId="03A0AE8B" w14:textId="4229042A" w:rsidR="00921506" w:rsidRPr="00503704" w:rsidRDefault="00921506" w:rsidP="00B47295">
      <w:pPr>
        <w:ind w:left="720" w:right="720"/>
        <w:rPr>
          <w:rFonts w:ascii="Times New Roman" w:hAnsi="Times New Roman" w:cs="Times New Roman"/>
        </w:rPr>
      </w:pPr>
      <w:r w:rsidRPr="00503704">
        <w:rPr>
          <w:rFonts w:ascii="Times New Roman" w:hAnsi="Times New Roman" w:cs="Times New Roman"/>
        </w:rPr>
        <w:t xml:space="preserve">I </w:t>
      </w:r>
      <w:r w:rsidR="00B47295" w:rsidRPr="00503704">
        <w:rPr>
          <w:rFonts w:ascii="Times New Roman" w:hAnsi="Times New Roman" w:cs="Times New Roman"/>
        </w:rPr>
        <w:t xml:space="preserve">take </w:t>
      </w:r>
      <w:r w:rsidRPr="00503704">
        <w:rPr>
          <w:rFonts w:ascii="Times New Roman" w:hAnsi="Times New Roman" w:cs="Times New Roman"/>
        </w:rPr>
        <w:t>the liberty respectfully to protest against their right to impose any religio</w:t>
      </w:r>
      <w:r w:rsidR="00BB2A76" w:rsidRPr="00503704">
        <w:rPr>
          <w:rFonts w:ascii="Times New Roman" w:hAnsi="Times New Roman" w:cs="Times New Roman"/>
        </w:rPr>
        <w:t>u</w:t>
      </w:r>
      <w:r w:rsidRPr="00503704">
        <w:rPr>
          <w:rFonts w:ascii="Times New Roman" w:hAnsi="Times New Roman" w:cs="Times New Roman"/>
        </w:rPr>
        <w:t>s, ethical, or political test upon any member of their own body or any member of the College Faculty, beyond what is recognized by the Charter of the Instit</w:t>
      </w:r>
      <w:r w:rsidR="00762FD4" w:rsidRPr="00503704">
        <w:rPr>
          <w:rFonts w:ascii="Times New Roman" w:hAnsi="Times New Roman" w:cs="Times New Roman"/>
        </w:rPr>
        <w:t>ut</w:t>
      </w:r>
      <w:r w:rsidRPr="00503704">
        <w:rPr>
          <w:rFonts w:ascii="Times New Roman" w:hAnsi="Times New Roman" w:cs="Times New Roman"/>
        </w:rPr>
        <w:t>ion</w:t>
      </w:r>
      <w:r w:rsidR="00762FD4" w:rsidRPr="00503704">
        <w:rPr>
          <w:rFonts w:ascii="Times New Roman" w:hAnsi="Times New Roman" w:cs="Times New Roman"/>
        </w:rPr>
        <w:t>, or express statutes of stipulations conformed to that instrument, however urged or suggested, directly or indirectly, by individuals or p</w:t>
      </w:r>
      <w:r w:rsidR="00951507">
        <w:rPr>
          <w:rFonts w:ascii="Times New Roman" w:hAnsi="Times New Roman" w:cs="Times New Roman"/>
        </w:rPr>
        <w:t>ublic bodies assuming to be as v</w:t>
      </w:r>
      <w:r w:rsidR="00762FD4" w:rsidRPr="00503704">
        <w:rPr>
          <w:rFonts w:ascii="Times New Roman" w:hAnsi="Times New Roman" w:cs="Times New Roman"/>
        </w:rPr>
        <w:t>isitors fo</w:t>
      </w:r>
      <w:r w:rsidR="00BB2A76" w:rsidRPr="00503704">
        <w:rPr>
          <w:rFonts w:ascii="Times New Roman" w:hAnsi="Times New Roman" w:cs="Times New Roman"/>
        </w:rPr>
        <w:t xml:space="preserve">r </w:t>
      </w:r>
      <w:r w:rsidR="00762FD4" w:rsidRPr="00503704">
        <w:rPr>
          <w:rFonts w:ascii="Times New Roman" w:hAnsi="Times New Roman" w:cs="Times New Roman"/>
        </w:rPr>
        <w:t>the college, or advisors of the Trustees.</w:t>
      </w:r>
    </w:p>
    <w:p w14:paraId="4654AAA4" w14:textId="77777777" w:rsidR="00762FD4" w:rsidRPr="00503704" w:rsidRDefault="00762FD4">
      <w:pPr>
        <w:rPr>
          <w:rFonts w:ascii="Times New Roman" w:hAnsi="Times New Roman" w:cs="Times New Roman"/>
        </w:rPr>
      </w:pPr>
    </w:p>
    <w:p w14:paraId="39232C7F" w14:textId="63E81010" w:rsidR="00762FD4" w:rsidRPr="00503704" w:rsidRDefault="00762FD4">
      <w:pPr>
        <w:rPr>
          <w:rFonts w:ascii="Times New Roman" w:hAnsi="Times New Roman" w:cs="Times New Roman"/>
        </w:rPr>
      </w:pPr>
      <w:r w:rsidRPr="00503704">
        <w:rPr>
          <w:rFonts w:ascii="Times New Roman" w:hAnsi="Times New Roman" w:cs="Times New Roman"/>
        </w:rPr>
        <w:t>He goes on</w:t>
      </w:r>
      <w:r w:rsidR="00BB2A76" w:rsidRPr="00503704">
        <w:rPr>
          <w:rFonts w:ascii="Times New Roman" w:hAnsi="Times New Roman" w:cs="Times New Roman"/>
        </w:rPr>
        <w:t>:</w:t>
      </w:r>
    </w:p>
    <w:p w14:paraId="156ED297" w14:textId="77777777" w:rsidR="00762FD4" w:rsidRPr="00503704" w:rsidRDefault="00762FD4">
      <w:pPr>
        <w:rPr>
          <w:rFonts w:ascii="Times New Roman" w:hAnsi="Times New Roman" w:cs="Times New Roman"/>
        </w:rPr>
      </w:pPr>
    </w:p>
    <w:p w14:paraId="5791A526" w14:textId="7D3D7D3B" w:rsidR="00762FD4" w:rsidRPr="00503704" w:rsidRDefault="00BB2A76" w:rsidP="00BB2A76">
      <w:pPr>
        <w:ind w:left="720" w:right="720"/>
        <w:rPr>
          <w:rFonts w:ascii="Times New Roman" w:hAnsi="Times New Roman" w:cs="Times New Roman"/>
        </w:rPr>
      </w:pPr>
      <w:r w:rsidRPr="00503704">
        <w:rPr>
          <w:rFonts w:ascii="Times New Roman" w:hAnsi="Times New Roman" w:cs="Times New Roman"/>
        </w:rPr>
        <w:t>T</w:t>
      </w:r>
      <w:r w:rsidR="00762FD4" w:rsidRPr="00503704">
        <w:rPr>
          <w:rFonts w:ascii="Times New Roman" w:hAnsi="Times New Roman" w:cs="Times New Roman"/>
        </w:rPr>
        <w:t>he action of the Trustees, on certain resolutions of the Merrimack County Conference of Churches, virtually imposes such a test, inasmuch as it implicitly represents and censures me as having become injurious to the College, not on a</w:t>
      </w:r>
      <w:r w:rsidRPr="00503704">
        <w:rPr>
          <w:rFonts w:ascii="Times New Roman" w:hAnsi="Times New Roman" w:cs="Times New Roman"/>
        </w:rPr>
        <w:t>ccount of an</w:t>
      </w:r>
      <w:r w:rsidR="00762FD4" w:rsidRPr="00503704">
        <w:rPr>
          <w:rFonts w:ascii="Times New Roman" w:hAnsi="Times New Roman" w:cs="Times New Roman"/>
        </w:rPr>
        <w:t>y official malfeasance or delinquency, for, on the contrary, its commendations of my personal and official character and conduct during my long term of service, far exceed my merits; but, for my opi</w:t>
      </w:r>
      <w:r w:rsidRPr="00503704">
        <w:rPr>
          <w:rFonts w:ascii="Times New Roman" w:hAnsi="Times New Roman" w:cs="Times New Roman"/>
        </w:rPr>
        <w:t>ni</w:t>
      </w:r>
      <w:r w:rsidR="00762FD4" w:rsidRPr="00503704">
        <w:rPr>
          <w:rFonts w:ascii="Times New Roman" w:hAnsi="Times New Roman" w:cs="Times New Roman"/>
        </w:rPr>
        <w:t>ons and publications on questions of Biblical ethics and interpretations, which are supposed by the Trustees to bear unfavorably upon one branch of the policy pursued by the present administration of</w:t>
      </w:r>
      <w:r w:rsidRPr="00503704">
        <w:rPr>
          <w:rFonts w:ascii="Times New Roman" w:hAnsi="Times New Roman" w:cs="Times New Roman"/>
        </w:rPr>
        <w:t xml:space="preserve"> the government of the country.</w:t>
      </w:r>
    </w:p>
    <w:p w14:paraId="097988C9" w14:textId="77777777" w:rsidR="00762FD4" w:rsidRPr="00503704" w:rsidRDefault="00762FD4">
      <w:pPr>
        <w:rPr>
          <w:rFonts w:ascii="Times New Roman" w:hAnsi="Times New Roman" w:cs="Times New Roman"/>
        </w:rPr>
      </w:pPr>
    </w:p>
    <w:p w14:paraId="168142AA" w14:textId="38480C9B" w:rsidR="00762FD4" w:rsidRPr="00503704" w:rsidRDefault="00762FD4">
      <w:pPr>
        <w:rPr>
          <w:rFonts w:ascii="Times New Roman" w:hAnsi="Times New Roman" w:cs="Times New Roman"/>
        </w:rPr>
      </w:pPr>
      <w:r w:rsidRPr="00503704">
        <w:rPr>
          <w:rFonts w:ascii="Times New Roman" w:hAnsi="Times New Roman" w:cs="Times New Roman"/>
        </w:rPr>
        <w:t xml:space="preserve">Lord </w:t>
      </w:r>
      <w:r w:rsidR="00346B35" w:rsidRPr="00503704">
        <w:rPr>
          <w:rFonts w:ascii="Times New Roman" w:hAnsi="Times New Roman" w:cs="Times New Roman"/>
        </w:rPr>
        <w:t>was</w:t>
      </w:r>
      <w:r w:rsidRPr="00503704">
        <w:rPr>
          <w:rFonts w:ascii="Times New Roman" w:hAnsi="Times New Roman" w:cs="Times New Roman"/>
        </w:rPr>
        <w:t>, in a word, pissed</w:t>
      </w:r>
      <w:r w:rsidR="000742A3" w:rsidRPr="00503704">
        <w:rPr>
          <w:rFonts w:ascii="Times New Roman" w:hAnsi="Times New Roman" w:cs="Times New Roman"/>
        </w:rPr>
        <w:t>. H</w:t>
      </w:r>
      <w:r w:rsidRPr="00503704">
        <w:rPr>
          <w:rFonts w:ascii="Times New Roman" w:hAnsi="Times New Roman" w:cs="Times New Roman"/>
        </w:rPr>
        <w:t xml:space="preserve">e </w:t>
      </w:r>
      <w:r w:rsidR="00346B35" w:rsidRPr="00503704">
        <w:rPr>
          <w:rFonts w:ascii="Times New Roman" w:hAnsi="Times New Roman" w:cs="Times New Roman"/>
        </w:rPr>
        <w:t>was</w:t>
      </w:r>
      <w:r w:rsidRPr="00503704">
        <w:rPr>
          <w:rFonts w:ascii="Times New Roman" w:hAnsi="Times New Roman" w:cs="Times New Roman"/>
        </w:rPr>
        <w:t xml:space="preserve"> being censured not for messing up his job, but for expressing his scholarly interpretation of Biblical ethics that just happen</w:t>
      </w:r>
      <w:r w:rsidR="00346B35" w:rsidRPr="00503704">
        <w:rPr>
          <w:rFonts w:ascii="Times New Roman" w:hAnsi="Times New Roman" w:cs="Times New Roman"/>
        </w:rPr>
        <w:t>ed</w:t>
      </w:r>
      <w:r w:rsidRPr="00503704">
        <w:rPr>
          <w:rFonts w:ascii="Times New Roman" w:hAnsi="Times New Roman" w:cs="Times New Roman"/>
        </w:rPr>
        <w:t xml:space="preserve"> to fly in the face of the opinions held by the students, faculty, and trustees of Dar</w:t>
      </w:r>
      <w:r w:rsidR="0037736E" w:rsidRPr="00503704">
        <w:rPr>
          <w:rFonts w:ascii="Times New Roman" w:hAnsi="Times New Roman" w:cs="Times New Roman"/>
        </w:rPr>
        <w:t>t</w:t>
      </w:r>
      <w:r w:rsidRPr="00503704">
        <w:rPr>
          <w:rFonts w:ascii="Times New Roman" w:hAnsi="Times New Roman" w:cs="Times New Roman"/>
        </w:rPr>
        <w:t>mouth, but also by the government of the United States.</w:t>
      </w:r>
    </w:p>
    <w:p w14:paraId="77E73DB5" w14:textId="77777777" w:rsidR="00762FD4" w:rsidRPr="00503704" w:rsidRDefault="00762FD4">
      <w:pPr>
        <w:rPr>
          <w:rFonts w:ascii="Times New Roman" w:hAnsi="Times New Roman" w:cs="Times New Roman"/>
        </w:rPr>
      </w:pPr>
    </w:p>
    <w:p w14:paraId="7D3753AB" w14:textId="7668BE36" w:rsidR="00762FD4" w:rsidRPr="00503704" w:rsidRDefault="00762FD4">
      <w:pPr>
        <w:rPr>
          <w:rFonts w:ascii="Times New Roman" w:hAnsi="Times New Roman" w:cs="Times New Roman"/>
        </w:rPr>
      </w:pPr>
      <w:r w:rsidRPr="00503704">
        <w:rPr>
          <w:rFonts w:ascii="Times New Roman" w:hAnsi="Times New Roman" w:cs="Times New Roman"/>
        </w:rPr>
        <w:t xml:space="preserve">But he </w:t>
      </w:r>
      <w:r w:rsidR="00346B35" w:rsidRPr="00503704">
        <w:rPr>
          <w:rFonts w:ascii="Times New Roman" w:hAnsi="Times New Roman" w:cs="Times New Roman"/>
        </w:rPr>
        <w:t xml:space="preserve">also </w:t>
      </w:r>
      <w:r w:rsidRPr="00503704">
        <w:rPr>
          <w:rFonts w:ascii="Times New Roman" w:hAnsi="Times New Roman" w:cs="Times New Roman"/>
        </w:rPr>
        <w:t>recognized that he, in modern parlance, had become a distraction undermining the goals of th</w:t>
      </w:r>
      <w:r w:rsidR="0041261C" w:rsidRPr="00503704">
        <w:rPr>
          <w:rFonts w:ascii="Times New Roman" w:hAnsi="Times New Roman" w:cs="Times New Roman"/>
        </w:rPr>
        <w:t>e</w:t>
      </w:r>
      <w:r w:rsidR="0037736E" w:rsidRPr="00503704">
        <w:rPr>
          <w:rFonts w:ascii="Times New Roman" w:hAnsi="Times New Roman" w:cs="Times New Roman"/>
        </w:rPr>
        <w:t xml:space="preserve"> College, so he ended</w:t>
      </w:r>
      <w:r w:rsidRPr="00503704">
        <w:rPr>
          <w:rFonts w:ascii="Times New Roman" w:hAnsi="Times New Roman" w:cs="Times New Roman"/>
        </w:rPr>
        <w:t xml:space="preserve"> by tendering his resignation.</w:t>
      </w:r>
      <w:r w:rsidR="00EF1779" w:rsidRPr="00503704">
        <w:rPr>
          <w:rFonts w:ascii="Times New Roman" w:hAnsi="Times New Roman" w:cs="Times New Roman"/>
        </w:rPr>
        <w:t xml:space="preserve"> After 35 years as President of Dartmouth, he was done</w:t>
      </w:r>
      <w:r w:rsidR="00271639" w:rsidRPr="00503704">
        <w:rPr>
          <w:rFonts w:ascii="Times New Roman" w:hAnsi="Times New Roman" w:cs="Times New Roman"/>
        </w:rPr>
        <w:t>.</w:t>
      </w:r>
    </w:p>
    <w:p w14:paraId="465828B2" w14:textId="77777777" w:rsidR="007073DD" w:rsidRPr="00503704" w:rsidRDefault="007073DD">
      <w:pPr>
        <w:rPr>
          <w:rFonts w:ascii="Times New Roman" w:hAnsi="Times New Roman" w:cs="Times New Roman"/>
        </w:rPr>
      </w:pPr>
    </w:p>
    <w:p w14:paraId="678EF080" w14:textId="397E7280" w:rsidR="004C1D29" w:rsidRPr="00503704" w:rsidRDefault="004C1D29">
      <w:pPr>
        <w:rPr>
          <w:rFonts w:ascii="Times New Roman" w:hAnsi="Times New Roman" w:cs="Times New Roman"/>
        </w:rPr>
      </w:pPr>
      <w:r w:rsidRPr="00503704">
        <w:rPr>
          <w:rFonts w:ascii="Times New Roman" w:hAnsi="Times New Roman" w:cs="Times New Roman"/>
        </w:rPr>
        <w:t>Call it irony or karma, but when Dartmouth created the first African American house in the late 1960s, the space given over to the students was the house that was once occupied by none other than Nathan Lord.</w:t>
      </w:r>
    </w:p>
    <w:p w14:paraId="1D1E9673" w14:textId="77777777" w:rsidR="004C1D29" w:rsidRPr="00503704" w:rsidRDefault="004C1D29">
      <w:pPr>
        <w:rPr>
          <w:rFonts w:ascii="Times New Roman" w:hAnsi="Times New Roman" w:cs="Times New Roman"/>
        </w:rPr>
      </w:pPr>
    </w:p>
    <w:p w14:paraId="7F67194C" w14:textId="5C2F5037" w:rsidR="007073DD" w:rsidRPr="00503704" w:rsidRDefault="007073DD" w:rsidP="007073DD">
      <w:pPr>
        <w:rPr>
          <w:rFonts w:ascii="Times New Roman" w:eastAsia="Times New Roman" w:hAnsi="Times New Roman" w:cs="Times New Roman"/>
        </w:rPr>
      </w:pPr>
      <w:r w:rsidRPr="00503704">
        <w:rPr>
          <w:rFonts w:ascii="Times New Roman" w:eastAsia="Times New Roman" w:hAnsi="Times New Roman" w:cs="Times New Roman"/>
          <w:i/>
          <w:color w:val="000000"/>
        </w:rPr>
        <w:t>Hindsight is 20/19</w:t>
      </w:r>
      <w:r w:rsidRPr="00503704">
        <w:rPr>
          <w:rFonts w:ascii="Times New Roman" w:eastAsia="Times New Roman" w:hAnsi="Times New Roman" w:cs="Times New Roman"/>
          <w:color w:val="000000"/>
        </w:rPr>
        <w:t xml:space="preserve"> is a production of the Dartmouth College Library, and is produced as part of the celebration of Dartmouth’s 250</w:t>
      </w:r>
      <w:r w:rsidRPr="00503704">
        <w:rPr>
          <w:rFonts w:ascii="Times New Roman" w:eastAsia="Times New Roman" w:hAnsi="Times New Roman" w:cs="Times New Roman"/>
          <w:color w:val="000000"/>
          <w:vertAlign w:val="superscript"/>
        </w:rPr>
        <w:t>th</w:t>
      </w:r>
      <w:r w:rsidRPr="00503704">
        <w:rPr>
          <w:rFonts w:ascii="Times New Roman" w:eastAsia="Times New Roman" w:hAnsi="Times New Roman" w:cs="Times New Roman"/>
          <w:color w:val="000000"/>
        </w:rPr>
        <w:t xml:space="preserve"> anniversary. This episode was written and directed by Jay Satterfield, and produced by Morgan Swan, our sound engineer was </w:t>
      </w:r>
      <w:r w:rsidR="00197BAD" w:rsidRPr="00503704">
        <w:rPr>
          <w:rFonts w:ascii="Times New Roman" w:eastAsia="Times New Roman" w:hAnsi="Times New Roman" w:cs="Times New Roman"/>
          <w:color w:val="000000"/>
        </w:rPr>
        <w:t>Julia Logan</w:t>
      </w:r>
      <w:r w:rsidRPr="00503704">
        <w:rPr>
          <w:rFonts w:ascii="Times New Roman" w:eastAsia="Times New Roman" w:hAnsi="Times New Roman" w:cs="Times New Roman"/>
          <w:color w:val="000000"/>
        </w:rPr>
        <w:t xml:space="preserve">. </w:t>
      </w:r>
      <w:r w:rsidRPr="00503704">
        <w:rPr>
          <w:rFonts w:ascii="Times New Roman" w:eastAsia="Times New Roman" w:hAnsi="Times New Roman" w:cs="Times New Roman"/>
        </w:rPr>
        <w:t xml:space="preserve">Thank you for listening and we hope you will continue to enjoy </w:t>
      </w:r>
      <w:r w:rsidRPr="00503704">
        <w:rPr>
          <w:rFonts w:ascii="Times New Roman" w:eastAsia="Times New Roman" w:hAnsi="Times New Roman" w:cs="Times New Roman"/>
          <w:i/>
        </w:rPr>
        <w:t>Hindsight is 20/19</w:t>
      </w:r>
      <w:r w:rsidRPr="00503704">
        <w:rPr>
          <w:rFonts w:ascii="Times New Roman" w:eastAsia="Times New Roman" w:hAnsi="Times New Roman" w:cs="Times New Roman"/>
        </w:rPr>
        <w:t>.</w:t>
      </w:r>
    </w:p>
    <w:p w14:paraId="3F1E1060" w14:textId="77777777" w:rsidR="007073DD" w:rsidRPr="00503704" w:rsidRDefault="007073DD">
      <w:pPr>
        <w:rPr>
          <w:rFonts w:ascii="Times New Roman" w:hAnsi="Times New Roman" w:cs="Times New Roman"/>
        </w:rPr>
      </w:pPr>
    </w:p>
    <w:p w14:paraId="16F9883A" w14:textId="0577CC2A" w:rsidR="00197BAD" w:rsidRPr="00503704" w:rsidRDefault="00951507" w:rsidP="00197BAD">
      <w:pPr>
        <w:rPr>
          <w:rFonts w:ascii="Times New Roman" w:eastAsia="Times New Roman" w:hAnsi="Times New Roman" w:cs="Times New Roman"/>
        </w:rPr>
      </w:pPr>
      <w:r>
        <w:rPr>
          <w:rFonts w:ascii="Times New Roman" w:eastAsia="Times New Roman" w:hAnsi="Times New Roman" w:cs="Times New Roman"/>
          <w:color w:val="000000"/>
          <w:bdr w:val="none" w:sz="0" w:space="0" w:color="auto" w:frame="1"/>
        </w:rPr>
        <w:lastRenderedPageBreak/>
        <w:t xml:space="preserve">JULIA LOGAN: </w:t>
      </w:r>
      <w:r w:rsidR="00197BAD" w:rsidRPr="00503704">
        <w:rPr>
          <w:rFonts w:ascii="Times New Roman" w:eastAsia="Times New Roman" w:hAnsi="Times New Roman" w:cs="Times New Roman"/>
          <w:color w:val="000000"/>
          <w:bdr w:val="none" w:sz="0" w:space="0" w:color="auto" w:frame="1"/>
        </w:rPr>
        <w:t>Hey, podcast listeners. This is Julia Logan, sound engineer for this episode. The following songs were used in this episode: “</w:t>
      </w:r>
      <w:hyperlink r:id="rId6" w:tgtFrame="_blank" w:history="1">
        <w:r w:rsidR="00197BAD" w:rsidRPr="00503704">
          <w:rPr>
            <w:rFonts w:ascii="Times New Roman" w:eastAsia="Times New Roman" w:hAnsi="Times New Roman" w:cs="Times New Roman"/>
            <w:color w:val="1155CC"/>
            <w:u w:val="single"/>
            <w:bdr w:val="none" w:sz="0" w:space="0" w:color="auto" w:frame="1"/>
          </w:rPr>
          <w:t>Surfing Day</w:t>
        </w:r>
      </w:hyperlink>
      <w:r w:rsidR="00197BAD" w:rsidRPr="00503704">
        <w:rPr>
          <w:rFonts w:ascii="Times New Roman" w:eastAsia="Times New Roman" w:hAnsi="Times New Roman" w:cs="Times New Roman"/>
          <w:color w:val="000000"/>
          <w:bdr w:val="none" w:sz="0" w:space="0" w:color="auto" w:frame="1"/>
        </w:rPr>
        <w:t>” by </w:t>
      </w:r>
      <w:hyperlink r:id="rId7" w:tgtFrame="_blank" w:history="1">
        <w:r w:rsidR="00197BAD" w:rsidRPr="00503704">
          <w:rPr>
            <w:rFonts w:ascii="Times New Roman" w:eastAsia="Times New Roman" w:hAnsi="Times New Roman" w:cs="Times New Roman"/>
            <w:color w:val="1155CC"/>
            <w:u w:val="single"/>
            <w:bdr w:val="none" w:sz="0" w:space="0" w:color="auto" w:frame="1"/>
          </w:rPr>
          <w:t xml:space="preserve">Marcos H. </w:t>
        </w:r>
        <w:proofErr w:type="spellStart"/>
        <w:r w:rsidR="00197BAD" w:rsidRPr="00503704">
          <w:rPr>
            <w:rFonts w:ascii="Times New Roman" w:eastAsia="Times New Roman" w:hAnsi="Times New Roman" w:cs="Times New Roman"/>
            <w:color w:val="1155CC"/>
            <w:u w:val="single"/>
            <w:bdr w:val="none" w:sz="0" w:space="0" w:color="auto" w:frame="1"/>
          </w:rPr>
          <w:t>Bolanos</w:t>
        </w:r>
        <w:proofErr w:type="spellEnd"/>
      </w:hyperlink>
      <w:r w:rsidR="00197BAD" w:rsidRPr="00503704">
        <w:rPr>
          <w:rFonts w:ascii="Times New Roman" w:eastAsia="Times New Roman" w:hAnsi="Times New Roman" w:cs="Times New Roman"/>
          <w:color w:val="000000"/>
          <w:bdr w:val="none" w:sz="0" w:space="0" w:color="auto" w:frame="1"/>
        </w:rPr>
        <w:t> , </w:t>
      </w:r>
      <w:r w:rsidR="00197BAD" w:rsidRPr="00503704">
        <w:rPr>
          <w:rFonts w:ascii="Times New Roman" w:eastAsia="Times New Roman" w:hAnsi="Times New Roman" w:cs="Times New Roman"/>
          <w:color w:val="222222"/>
          <w:bdr w:val="none" w:sz="0" w:space="0" w:color="auto" w:frame="1"/>
        </w:rPr>
        <w:t>"</w:t>
      </w:r>
      <w:hyperlink r:id="rId8" w:tgtFrame="_blank" w:history="1">
        <w:r w:rsidR="00197BAD" w:rsidRPr="00503704">
          <w:rPr>
            <w:rFonts w:ascii="Times New Roman" w:eastAsia="Times New Roman" w:hAnsi="Times New Roman" w:cs="Times New Roman"/>
            <w:color w:val="1155CC"/>
            <w:u w:val="single"/>
            <w:bdr w:val="none" w:sz="0" w:space="0" w:color="auto" w:frame="1"/>
          </w:rPr>
          <w:t>Living in A Dream</w:t>
        </w:r>
      </w:hyperlink>
      <w:r w:rsidR="00197BAD" w:rsidRPr="00503704">
        <w:rPr>
          <w:rFonts w:ascii="Times New Roman" w:eastAsia="Times New Roman" w:hAnsi="Times New Roman" w:cs="Times New Roman"/>
          <w:color w:val="000000"/>
          <w:bdr w:val="none" w:sz="0" w:space="0" w:color="auto" w:frame="1"/>
        </w:rPr>
        <w:t>” b</w:t>
      </w:r>
      <w:r w:rsidR="00197BAD" w:rsidRPr="00503704">
        <w:rPr>
          <w:rFonts w:ascii="Times New Roman" w:eastAsia="Times New Roman" w:hAnsi="Times New Roman" w:cs="Times New Roman"/>
          <w:color w:val="222222"/>
          <w:bdr w:val="none" w:sz="0" w:space="0" w:color="auto" w:frame="1"/>
        </w:rPr>
        <w:t>y </w:t>
      </w:r>
      <w:hyperlink r:id="rId9" w:tgtFrame="_blank" w:history="1">
        <w:r w:rsidR="00197BAD" w:rsidRPr="00503704">
          <w:rPr>
            <w:rFonts w:ascii="Times New Roman" w:eastAsia="Times New Roman" w:hAnsi="Times New Roman" w:cs="Times New Roman"/>
            <w:color w:val="0000FF"/>
            <w:u w:val="single"/>
            <w:bdr w:val="none" w:sz="0" w:space="0" w:color="auto" w:frame="1"/>
          </w:rPr>
          <w:t>Twin Guns</w:t>
        </w:r>
      </w:hyperlink>
      <w:r w:rsidR="00197BAD" w:rsidRPr="00503704">
        <w:rPr>
          <w:rFonts w:ascii="Times New Roman" w:eastAsia="Times New Roman" w:hAnsi="Times New Roman" w:cs="Times New Roman"/>
          <w:b/>
          <w:bCs/>
          <w:color w:val="000000"/>
          <w:bdr w:val="none" w:sz="0" w:space="0" w:color="auto" w:frame="1"/>
        </w:rPr>
        <w:t> </w:t>
      </w:r>
      <w:r w:rsidR="00197BAD" w:rsidRPr="00503704">
        <w:rPr>
          <w:rFonts w:ascii="Times New Roman" w:eastAsia="Times New Roman" w:hAnsi="Times New Roman" w:cs="Times New Roman"/>
          <w:color w:val="000000"/>
          <w:bdr w:val="none" w:sz="0" w:space="0" w:color="auto" w:frame="1"/>
        </w:rPr>
        <w:t>and “</w:t>
      </w:r>
      <w:hyperlink r:id="rId10" w:tgtFrame="_blank" w:history="1">
        <w:r w:rsidR="00197BAD" w:rsidRPr="00503704">
          <w:rPr>
            <w:rFonts w:ascii="Times New Roman" w:eastAsia="Times New Roman" w:hAnsi="Times New Roman" w:cs="Times New Roman"/>
            <w:color w:val="1155CC"/>
            <w:u w:val="single"/>
            <w:bdr w:val="none" w:sz="0" w:space="0" w:color="auto" w:frame="1"/>
          </w:rPr>
          <w:t>Droves</w:t>
        </w:r>
      </w:hyperlink>
      <w:r w:rsidR="00197BAD" w:rsidRPr="00503704">
        <w:rPr>
          <w:rFonts w:ascii="Times New Roman" w:eastAsia="Times New Roman" w:hAnsi="Times New Roman" w:cs="Times New Roman"/>
          <w:color w:val="000000"/>
          <w:bdr w:val="none" w:sz="0" w:space="0" w:color="auto" w:frame="1"/>
        </w:rPr>
        <w:t>” by </w:t>
      </w:r>
      <w:hyperlink r:id="rId11" w:tgtFrame="_blank" w:history="1">
        <w:r w:rsidR="00197BAD" w:rsidRPr="00503704">
          <w:rPr>
            <w:rFonts w:ascii="Times New Roman" w:eastAsia="Times New Roman" w:hAnsi="Times New Roman" w:cs="Times New Roman"/>
            <w:color w:val="1155CC"/>
            <w:u w:val="single"/>
            <w:bdr w:val="none" w:sz="0" w:space="0" w:color="auto" w:frame="1"/>
          </w:rPr>
          <w:t>Black Agnes</w:t>
        </w:r>
      </w:hyperlink>
      <w:r>
        <w:rPr>
          <w:rFonts w:ascii="Times New Roman" w:eastAsia="Times New Roman" w:hAnsi="Times New Roman" w:cs="Times New Roman"/>
          <w:color w:val="000000"/>
          <w:bdr w:val="none" w:sz="0" w:space="0" w:color="auto" w:frame="1"/>
        </w:rPr>
        <w:t xml:space="preserve">. </w:t>
      </w:r>
      <w:bookmarkStart w:id="0" w:name="_GoBack"/>
      <w:bookmarkEnd w:id="0"/>
      <w:r w:rsidR="00197BAD" w:rsidRPr="00503704">
        <w:rPr>
          <w:rFonts w:ascii="Times New Roman" w:eastAsia="Times New Roman" w:hAnsi="Times New Roman" w:cs="Times New Roman"/>
          <w:color w:val="000000"/>
          <w:bdr w:val="none" w:sz="0" w:space="0" w:color="auto" w:frame="1"/>
        </w:rPr>
        <w:t>All songs were source</w:t>
      </w:r>
      <w:r>
        <w:rPr>
          <w:rFonts w:ascii="Times New Roman" w:eastAsia="Times New Roman" w:hAnsi="Times New Roman" w:cs="Times New Roman"/>
          <w:color w:val="000000"/>
          <w:bdr w:val="none" w:sz="0" w:space="0" w:color="auto" w:frame="1"/>
        </w:rPr>
        <w:t>d from the Free Music Archive. </w:t>
      </w:r>
    </w:p>
    <w:p w14:paraId="3007EFDB" w14:textId="77777777" w:rsidR="00197BAD" w:rsidRPr="00503704" w:rsidRDefault="00197BAD">
      <w:pPr>
        <w:rPr>
          <w:rFonts w:ascii="Times New Roman" w:hAnsi="Times New Roman" w:cs="Times New Roman"/>
        </w:rPr>
      </w:pPr>
    </w:p>
    <w:sectPr w:rsidR="00197BAD" w:rsidRPr="00503704" w:rsidSect="00C6732C">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19395" w14:textId="77777777" w:rsidR="00EE515B" w:rsidRDefault="00EE515B" w:rsidP="00503704">
      <w:r>
        <w:separator/>
      </w:r>
    </w:p>
  </w:endnote>
  <w:endnote w:type="continuationSeparator" w:id="0">
    <w:p w14:paraId="536CC1D5" w14:textId="77777777" w:rsidR="00EE515B" w:rsidRDefault="00EE515B" w:rsidP="0050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4900143"/>
      <w:docPartObj>
        <w:docPartGallery w:val="Page Numbers (Bottom of Page)"/>
        <w:docPartUnique/>
      </w:docPartObj>
    </w:sdtPr>
    <w:sdtEndPr>
      <w:rPr>
        <w:rFonts w:ascii="Times New Roman" w:hAnsi="Times New Roman" w:cs="Times New Roman"/>
        <w:noProof/>
      </w:rPr>
    </w:sdtEndPr>
    <w:sdtContent>
      <w:p w14:paraId="70C735FE" w14:textId="516FD6C0" w:rsidR="00503704" w:rsidRPr="00503704" w:rsidRDefault="00503704">
        <w:pPr>
          <w:pStyle w:val="Footer"/>
          <w:jc w:val="center"/>
          <w:rPr>
            <w:rFonts w:ascii="Times New Roman" w:hAnsi="Times New Roman" w:cs="Times New Roman"/>
          </w:rPr>
        </w:pPr>
        <w:r w:rsidRPr="00503704">
          <w:rPr>
            <w:rFonts w:ascii="Times New Roman" w:hAnsi="Times New Roman" w:cs="Times New Roman"/>
          </w:rPr>
          <w:fldChar w:fldCharType="begin"/>
        </w:r>
        <w:r w:rsidRPr="00503704">
          <w:rPr>
            <w:rFonts w:ascii="Times New Roman" w:hAnsi="Times New Roman" w:cs="Times New Roman"/>
          </w:rPr>
          <w:instrText xml:space="preserve"> PAGE   \* MERGEFORMAT </w:instrText>
        </w:r>
        <w:r w:rsidRPr="00503704">
          <w:rPr>
            <w:rFonts w:ascii="Times New Roman" w:hAnsi="Times New Roman" w:cs="Times New Roman"/>
          </w:rPr>
          <w:fldChar w:fldCharType="separate"/>
        </w:r>
        <w:r w:rsidR="00951507">
          <w:rPr>
            <w:rFonts w:ascii="Times New Roman" w:hAnsi="Times New Roman" w:cs="Times New Roman"/>
            <w:noProof/>
          </w:rPr>
          <w:t>4</w:t>
        </w:r>
        <w:r w:rsidRPr="00503704">
          <w:rPr>
            <w:rFonts w:ascii="Times New Roman" w:hAnsi="Times New Roman" w:cs="Times New Roman"/>
            <w:noProof/>
          </w:rPr>
          <w:fldChar w:fldCharType="end"/>
        </w:r>
      </w:p>
    </w:sdtContent>
  </w:sdt>
  <w:p w14:paraId="62996ED0" w14:textId="77777777" w:rsidR="00503704" w:rsidRDefault="005037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1498E" w14:textId="77777777" w:rsidR="00EE515B" w:rsidRDefault="00EE515B" w:rsidP="00503704">
      <w:r>
        <w:separator/>
      </w:r>
    </w:p>
  </w:footnote>
  <w:footnote w:type="continuationSeparator" w:id="0">
    <w:p w14:paraId="5616D6BF" w14:textId="77777777" w:rsidR="00EE515B" w:rsidRDefault="00EE515B" w:rsidP="0050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5E836" w14:textId="35778983" w:rsidR="00503704" w:rsidRPr="00503704" w:rsidRDefault="00503704" w:rsidP="00503704">
    <w:pPr>
      <w:pStyle w:val="Header"/>
      <w:jc w:val="center"/>
      <w:rPr>
        <w:rFonts w:ascii="Times New Roman" w:hAnsi="Times New Roman" w:cs="Times New Roman"/>
      </w:rPr>
    </w:pPr>
    <w:r w:rsidRPr="00503704">
      <w:rPr>
        <w:rFonts w:ascii="Times New Roman" w:hAnsi="Times New Roman" w:cs="Times New Roman"/>
      </w:rPr>
      <w:t>Hindsight is 20/19</w:t>
    </w:r>
  </w:p>
  <w:p w14:paraId="45E33963" w14:textId="4A97FAB0" w:rsidR="00503704" w:rsidRPr="00503704" w:rsidRDefault="00503704" w:rsidP="00503704">
    <w:pPr>
      <w:jc w:val="center"/>
      <w:rPr>
        <w:rFonts w:ascii="Times New Roman" w:hAnsi="Times New Roman" w:cs="Times New Roman"/>
      </w:rPr>
    </w:pPr>
    <w:r w:rsidRPr="00503704">
      <w:rPr>
        <w:rFonts w:ascii="Times New Roman" w:hAnsi="Times New Roman" w:cs="Times New Roman"/>
      </w:rPr>
      <w:t>1860s: Oh, Lord!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779"/>
    <w:rsid w:val="00011AB6"/>
    <w:rsid w:val="00033195"/>
    <w:rsid w:val="000742A3"/>
    <w:rsid w:val="000C760D"/>
    <w:rsid w:val="00186922"/>
    <w:rsid w:val="00197BAD"/>
    <w:rsid w:val="00271639"/>
    <w:rsid w:val="00283EA2"/>
    <w:rsid w:val="002C0282"/>
    <w:rsid w:val="002C2D1D"/>
    <w:rsid w:val="00346B35"/>
    <w:rsid w:val="00357D25"/>
    <w:rsid w:val="0037736E"/>
    <w:rsid w:val="00397DB1"/>
    <w:rsid w:val="0041261C"/>
    <w:rsid w:val="00464866"/>
    <w:rsid w:val="004C1D29"/>
    <w:rsid w:val="004C2477"/>
    <w:rsid w:val="004D5CB1"/>
    <w:rsid w:val="00503704"/>
    <w:rsid w:val="005075D1"/>
    <w:rsid w:val="0064731F"/>
    <w:rsid w:val="00682C71"/>
    <w:rsid w:val="006E54C6"/>
    <w:rsid w:val="00701F1B"/>
    <w:rsid w:val="00706AE8"/>
    <w:rsid w:val="007073DD"/>
    <w:rsid w:val="00737553"/>
    <w:rsid w:val="00762FD4"/>
    <w:rsid w:val="007F7C54"/>
    <w:rsid w:val="00921506"/>
    <w:rsid w:val="009271CA"/>
    <w:rsid w:val="00927AEE"/>
    <w:rsid w:val="00951507"/>
    <w:rsid w:val="009B632A"/>
    <w:rsid w:val="00A12A9E"/>
    <w:rsid w:val="00A30421"/>
    <w:rsid w:val="00A4607E"/>
    <w:rsid w:val="00A6118D"/>
    <w:rsid w:val="00A93511"/>
    <w:rsid w:val="00AA3697"/>
    <w:rsid w:val="00AD7891"/>
    <w:rsid w:val="00B47295"/>
    <w:rsid w:val="00BB2A76"/>
    <w:rsid w:val="00BE5131"/>
    <w:rsid w:val="00C55779"/>
    <w:rsid w:val="00C57261"/>
    <w:rsid w:val="00C6732C"/>
    <w:rsid w:val="00CE08EC"/>
    <w:rsid w:val="00CF2AA5"/>
    <w:rsid w:val="00D1227D"/>
    <w:rsid w:val="00D77EF9"/>
    <w:rsid w:val="00DC7D02"/>
    <w:rsid w:val="00E01DA2"/>
    <w:rsid w:val="00E44A40"/>
    <w:rsid w:val="00E44F8B"/>
    <w:rsid w:val="00E757BA"/>
    <w:rsid w:val="00EE1749"/>
    <w:rsid w:val="00EE2F9B"/>
    <w:rsid w:val="00EE515B"/>
    <w:rsid w:val="00EF1779"/>
    <w:rsid w:val="00F7774D"/>
    <w:rsid w:val="00F83C27"/>
    <w:rsid w:val="00FD1801"/>
    <w:rsid w:val="00FD75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EB37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97BAD"/>
    <w:rPr>
      <w:color w:val="0000FF"/>
      <w:u w:val="single"/>
    </w:rPr>
  </w:style>
  <w:style w:type="paragraph" w:styleId="Header">
    <w:name w:val="header"/>
    <w:basedOn w:val="Normal"/>
    <w:link w:val="HeaderChar"/>
    <w:uiPriority w:val="99"/>
    <w:unhideWhenUsed/>
    <w:rsid w:val="00503704"/>
    <w:pPr>
      <w:tabs>
        <w:tab w:val="center" w:pos="4680"/>
        <w:tab w:val="right" w:pos="9360"/>
      </w:tabs>
    </w:pPr>
  </w:style>
  <w:style w:type="character" w:customStyle="1" w:styleId="HeaderChar">
    <w:name w:val="Header Char"/>
    <w:basedOn w:val="DefaultParagraphFont"/>
    <w:link w:val="Header"/>
    <w:uiPriority w:val="99"/>
    <w:rsid w:val="00503704"/>
  </w:style>
  <w:style w:type="paragraph" w:styleId="Footer">
    <w:name w:val="footer"/>
    <w:basedOn w:val="Normal"/>
    <w:link w:val="FooterChar"/>
    <w:uiPriority w:val="99"/>
    <w:unhideWhenUsed/>
    <w:rsid w:val="00503704"/>
    <w:pPr>
      <w:tabs>
        <w:tab w:val="center" w:pos="4680"/>
        <w:tab w:val="right" w:pos="9360"/>
      </w:tabs>
    </w:pPr>
  </w:style>
  <w:style w:type="character" w:customStyle="1" w:styleId="FooterChar">
    <w:name w:val="Footer Char"/>
    <w:basedOn w:val="DefaultParagraphFont"/>
    <w:link w:val="Footer"/>
    <w:uiPriority w:val="99"/>
    <w:rsid w:val="00503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98786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musicarchive.org/music/Twin_Guns/Live_on_WFMUs_Three_Chord_Monte_with_Joe_Belock_-_May_30_2016/Twin_Guns_-_07_-_Living_In_A_Dream"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freemusicarchive.org/music/Marcos_H_Bolanos/"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reemusicarchive.org/music/Marcos_H_Bolanos/Unchained_Melodies_Vol2/Surfing_Day_master" TargetMode="External"/><Relationship Id="rId11" Type="http://schemas.openxmlformats.org/officeDocument/2006/relationships/hyperlink" Target="http://freemusicarchive.org/music/Black_Agne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freemusicarchive.org/music/Black_Agnes/Tales_From_Black_Agnes/Black_Agnes_-_Tales_from_Black_Agnes_-_04_Droves" TargetMode="External"/><Relationship Id="rId4" Type="http://schemas.openxmlformats.org/officeDocument/2006/relationships/footnotes" Target="footnotes.xml"/><Relationship Id="rId9" Type="http://schemas.openxmlformats.org/officeDocument/2006/relationships/hyperlink" Target="http://freemusicarchive.org/music/Twin_Gun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4</Pages>
  <Words>1611</Words>
  <Characters>9189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Satterfield</dc:creator>
  <cp:keywords/>
  <dc:description/>
  <cp:lastModifiedBy>Joshua S. Dacey</cp:lastModifiedBy>
  <cp:revision>13</cp:revision>
  <cp:lastPrinted>2019-08-30T17:56:00Z</cp:lastPrinted>
  <dcterms:created xsi:type="dcterms:W3CDTF">2019-08-19T16:39:00Z</dcterms:created>
  <dcterms:modified xsi:type="dcterms:W3CDTF">2019-09-27T14:56:00Z</dcterms:modified>
</cp:coreProperties>
</file>